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7B8A" w:rsidRDefault="000C5C89" w:rsidP="00034385">
      <w:pPr>
        <w:widowControl/>
        <w:spacing w:before="75" w:after="75" w:line="500" w:lineRule="exact"/>
        <w:jc w:val="center"/>
        <w:rPr>
          <w:rFonts w:asciiTheme="minorEastAsia" w:hAnsiTheme="minorEastAsia" w:cs="Arial"/>
          <w:b/>
          <w:bCs/>
          <w:color w:val="000000"/>
          <w:kern w:val="0"/>
          <w:sz w:val="28"/>
          <w:szCs w:val="28"/>
        </w:rPr>
      </w:pPr>
      <w:r w:rsidRPr="000C5C89">
        <w:rPr>
          <w:rFonts w:asciiTheme="minorEastAsia" w:hAnsiTheme="minorEastAsia" w:cs="Arial" w:hint="eastAsia"/>
          <w:b/>
          <w:bCs/>
          <w:color w:val="000000"/>
          <w:kern w:val="0"/>
          <w:sz w:val="28"/>
          <w:szCs w:val="28"/>
        </w:rPr>
        <w:t>云之龙咨询集团有限公司关于</w:t>
      </w:r>
      <w:r w:rsidR="00841CFF" w:rsidRPr="00841CFF">
        <w:rPr>
          <w:rFonts w:asciiTheme="minorEastAsia" w:hAnsiTheme="minorEastAsia" w:cs="Arial" w:hint="eastAsia"/>
          <w:b/>
          <w:bCs/>
          <w:color w:val="000000"/>
          <w:kern w:val="0"/>
          <w:sz w:val="28"/>
          <w:szCs w:val="28"/>
        </w:rPr>
        <w:t>工业互联网应用开发教学中心（二期）专用实训设备采购</w:t>
      </w:r>
      <w:r w:rsidRPr="000C5C89">
        <w:rPr>
          <w:rFonts w:asciiTheme="minorEastAsia" w:hAnsiTheme="minorEastAsia" w:cs="Arial" w:hint="eastAsia"/>
          <w:b/>
          <w:bCs/>
          <w:color w:val="000000"/>
          <w:kern w:val="0"/>
          <w:sz w:val="28"/>
          <w:szCs w:val="28"/>
        </w:rPr>
        <w:t>(</w:t>
      </w:r>
      <w:r w:rsidR="00841CFF" w:rsidRPr="00841CFF">
        <w:rPr>
          <w:rFonts w:asciiTheme="minorEastAsia" w:hAnsiTheme="minorEastAsia" w:cs="Arial"/>
          <w:b/>
          <w:bCs/>
          <w:color w:val="000000"/>
          <w:kern w:val="0"/>
          <w:sz w:val="28"/>
          <w:szCs w:val="28"/>
        </w:rPr>
        <w:t>LZZC2022-G1-990530-YZLZ</w:t>
      </w:r>
      <w:r w:rsidRPr="000C5C89">
        <w:rPr>
          <w:rFonts w:asciiTheme="minorEastAsia" w:hAnsiTheme="minorEastAsia" w:cs="Arial" w:hint="eastAsia"/>
          <w:b/>
          <w:bCs/>
          <w:color w:val="000000"/>
          <w:kern w:val="0"/>
          <w:sz w:val="28"/>
          <w:szCs w:val="28"/>
        </w:rPr>
        <w:t>)中标结果公告</w:t>
      </w:r>
    </w:p>
    <w:p w:rsidR="00841CFF" w:rsidRDefault="00841CFF" w:rsidP="00034385">
      <w:pPr>
        <w:widowControl/>
        <w:spacing w:before="75" w:after="75" w:line="500" w:lineRule="exact"/>
        <w:jc w:val="center"/>
        <w:rPr>
          <w:rFonts w:asciiTheme="minorEastAsia" w:hAnsiTheme="minorEastAsia" w:cs="Arial" w:hint="eastAsia"/>
          <w:b/>
          <w:bCs/>
          <w:color w:val="000000"/>
          <w:kern w:val="0"/>
          <w:sz w:val="28"/>
          <w:szCs w:val="28"/>
        </w:rPr>
      </w:pPr>
      <w:bookmarkStart w:id="0" w:name="_GoBack"/>
      <w:bookmarkEnd w:id="0"/>
    </w:p>
    <w:p w:rsidR="006E4FE3" w:rsidRPr="006E4FE3" w:rsidRDefault="006E4FE3" w:rsidP="006E4FE3">
      <w:pPr>
        <w:widowControl/>
        <w:spacing w:before="75" w:after="75"/>
        <w:rPr>
          <w:rFonts w:ascii="Arial" w:eastAsia="宋体" w:hAnsi="Arial" w:cs="Arial"/>
          <w:color w:val="000000"/>
          <w:kern w:val="0"/>
          <w:sz w:val="24"/>
          <w:szCs w:val="24"/>
        </w:rPr>
      </w:pPr>
      <w:r w:rsidRPr="006E4FE3">
        <w:rPr>
          <w:rFonts w:ascii="微软雅黑" w:eastAsia="微软雅黑" w:hAnsi="微软雅黑" w:cs="Arial" w:hint="eastAsia"/>
          <w:b/>
          <w:bCs/>
          <w:color w:val="000000"/>
          <w:kern w:val="0"/>
          <w:sz w:val="24"/>
          <w:szCs w:val="24"/>
        </w:rPr>
        <w:t>一、项目编号：</w:t>
      </w:r>
      <w:r w:rsidRPr="006E4FE3">
        <w:rPr>
          <w:rFonts w:ascii="inherit" w:eastAsia="宋体" w:hAnsi="inherit" w:cs="宋体"/>
          <w:color w:val="000000"/>
          <w:kern w:val="0"/>
          <w:sz w:val="24"/>
          <w:szCs w:val="24"/>
        </w:rPr>
        <w:t>LZZC2022-G1-990530-YZLZ</w:t>
      </w:r>
    </w:p>
    <w:p w:rsidR="006E4FE3" w:rsidRPr="006E4FE3" w:rsidRDefault="006E4FE3" w:rsidP="006E4FE3">
      <w:pPr>
        <w:widowControl/>
        <w:spacing w:before="255" w:after="255"/>
        <w:rPr>
          <w:rFonts w:ascii="黑体" w:eastAsia="黑体" w:hAnsi="黑体" w:cs="宋体"/>
          <w:color w:val="000000"/>
          <w:kern w:val="0"/>
          <w:sz w:val="27"/>
          <w:szCs w:val="27"/>
        </w:rPr>
      </w:pPr>
      <w:r w:rsidRPr="006E4FE3">
        <w:rPr>
          <w:rFonts w:ascii="微软雅黑" w:eastAsia="微软雅黑" w:hAnsi="微软雅黑" w:cs="宋体" w:hint="eastAsia"/>
          <w:b/>
          <w:bCs/>
          <w:color w:val="000000"/>
          <w:kern w:val="0"/>
          <w:sz w:val="24"/>
          <w:szCs w:val="24"/>
        </w:rPr>
        <w:t>二、项目名称：</w:t>
      </w:r>
      <w:r w:rsidRPr="006E4FE3">
        <w:rPr>
          <w:rFonts w:ascii="inherit" w:eastAsia="宋体" w:hAnsi="inherit" w:cs="宋体"/>
          <w:color w:val="000000"/>
          <w:kern w:val="0"/>
          <w:sz w:val="24"/>
          <w:szCs w:val="24"/>
        </w:rPr>
        <w:t>工业互联网应用开发教学中心（二期）专用实训设备采购</w:t>
      </w:r>
    </w:p>
    <w:p w:rsidR="006E4FE3" w:rsidRPr="006E4FE3" w:rsidRDefault="006E4FE3" w:rsidP="006E4FE3">
      <w:pPr>
        <w:widowControl/>
        <w:spacing w:before="75" w:after="225"/>
        <w:jc w:val="left"/>
        <w:rPr>
          <w:rFonts w:ascii="Arial" w:eastAsia="宋体" w:hAnsi="Arial" w:cs="Arial" w:hint="eastAsia"/>
          <w:color w:val="000000"/>
          <w:kern w:val="0"/>
          <w:sz w:val="24"/>
          <w:szCs w:val="24"/>
        </w:rPr>
      </w:pPr>
      <w:r w:rsidRPr="006E4FE3">
        <w:rPr>
          <w:rFonts w:ascii="微软雅黑" w:eastAsia="微软雅黑" w:hAnsi="微软雅黑" w:cs="Arial" w:hint="eastAsia"/>
          <w:b/>
          <w:bCs/>
          <w:color w:val="000000"/>
          <w:kern w:val="0"/>
          <w:sz w:val="24"/>
          <w:szCs w:val="24"/>
        </w:rPr>
        <w:t>三、中标（成交）信息</w:t>
      </w:r>
    </w:p>
    <w:p w:rsidR="006E4FE3" w:rsidRPr="006E4FE3" w:rsidRDefault="006E4FE3" w:rsidP="006E4FE3">
      <w:pPr>
        <w:widowControl/>
        <w:spacing w:before="75" w:after="75"/>
        <w:ind w:firstLine="480"/>
        <w:jc w:val="left"/>
        <w:rPr>
          <w:rFonts w:ascii="微软雅黑" w:eastAsia="微软雅黑" w:hAnsi="微软雅黑" w:cs="宋体"/>
          <w:color w:val="000000"/>
          <w:kern w:val="0"/>
          <w:sz w:val="24"/>
          <w:szCs w:val="24"/>
        </w:rPr>
      </w:pPr>
      <w:r w:rsidRPr="006E4FE3">
        <w:rPr>
          <w:rFonts w:ascii="微软雅黑" w:eastAsia="微软雅黑" w:hAnsi="微软雅黑" w:cs="宋体" w:hint="eastAsia"/>
          <w:color w:val="000000"/>
          <w:kern w:val="0"/>
          <w:sz w:val="24"/>
          <w:szCs w:val="24"/>
        </w:rPr>
        <w:t>1.中标结果：</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31"/>
        <w:gridCol w:w="2336"/>
        <w:gridCol w:w="1966"/>
        <w:gridCol w:w="3750"/>
      </w:tblGrid>
      <w:tr w:rsidR="006E4FE3" w:rsidRPr="006E4FE3" w:rsidTr="006E4FE3">
        <w:trPr>
          <w:tblHeader/>
        </w:trPr>
        <w:tc>
          <w:tcPr>
            <w:tcW w:w="0" w:type="auto"/>
            <w:shd w:val="clear" w:color="auto" w:fill="FFFFFF"/>
            <w:tcMar>
              <w:top w:w="75" w:type="dxa"/>
              <w:left w:w="150" w:type="dxa"/>
              <w:bottom w:w="75" w:type="dxa"/>
              <w:right w:w="150" w:type="dxa"/>
            </w:tcMar>
            <w:vAlign w:val="center"/>
            <w:hideMark/>
          </w:tcPr>
          <w:p w:rsidR="006E4FE3" w:rsidRPr="006E4FE3" w:rsidRDefault="006E4FE3" w:rsidP="006E4FE3">
            <w:pPr>
              <w:widowControl/>
              <w:spacing w:after="150"/>
              <w:jc w:val="center"/>
              <w:rPr>
                <w:rFonts w:ascii="宋体" w:eastAsia="宋体" w:hAnsi="宋体" w:cs="宋体" w:hint="eastAsia"/>
                <w:b/>
                <w:bCs/>
                <w:kern w:val="0"/>
                <w:sz w:val="24"/>
                <w:szCs w:val="24"/>
              </w:rPr>
            </w:pPr>
            <w:r w:rsidRPr="006E4FE3">
              <w:rPr>
                <w:rFonts w:ascii="宋体" w:eastAsia="宋体" w:hAnsi="宋体" w:cs="宋体"/>
                <w:b/>
                <w:bCs/>
                <w:kern w:val="0"/>
                <w:sz w:val="24"/>
                <w:szCs w:val="24"/>
              </w:rPr>
              <w:t>序号</w:t>
            </w:r>
          </w:p>
        </w:tc>
        <w:tc>
          <w:tcPr>
            <w:tcW w:w="0" w:type="auto"/>
            <w:shd w:val="clear" w:color="auto" w:fill="FFFFFF"/>
            <w:tcMar>
              <w:top w:w="75" w:type="dxa"/>
              <w:left w:w="150" w:type="dxa"/>
              <w:bottom w:w="75" w:type="dxa"/>
              <w:right w:w="150" w:type="dxa"/>
            </w:tcMar>
            <w:vAlign w:val="center"/>
            <w:hideMark/>
          </w:tcPr>
          <w:p w:rsidR="006E4FE3" w:rsidRPr="006E4FE3" w:rsidRDefault="006E4FE3" w:rsidP="006E4FE3">
            <w:pPr>
              <w:widowControl/>
              <w:spacing w:after="150"/>
              <w:jc w:val="center"/>
              <w:rPr>
                <w:rFonts w:ascii="宋体" w:eastAsia="宋体" w:hAnsi="宋体" w:cs="宋体"/>
                <w:b/>
                <w:bCs/>
                <w:kern w:val="0"/>
                <w:sz w:val="24"/>
                <w:szCs w:val="24"/>
              </w:rPr>
            </w:pPr>
            <w:r w:rsidRPr="006E4FE3">
              <w:rPr>
                <w:rFonts w:ascii="宋体" w:eastAsia="宋体" w:hAnsi="宋体" w:cs="宋体"/>
                <w:b/>
                <w:bCs/>
                <w:kern w:val="0"/>
                <w:sz w:val="24"/>
                <w:szCs w:val="24"/>
              </w:rPr>
              <w:t>中标（成交）金额(元)</w:t>
            </w:r>
          </w:p>
        </w:tc>
        <w:tc>
          <w:tcPr>
            <w:tcW w:w="0" w:type="auto"/>
            <w:shd w:val="clear" w:color="auto" w:fill="FFFFFF"/>
            <w:tcMar>
              <w:top w:w="75" w:type="dxa"/>
              <w:left w:w="150" w:type="dxa"/>
              <w:bottom w:w="75" w:type="dxa"/>
              <w:right w:w="150" w:type="dxa"/>
            </w:tcMar>
            <w:vAlign w:val="center"/>
            <w:hideMark/>
          </w:tcPr>
          <w:p w:rsidR="006E4FE3" w:rsidRPr="006E4FE3" w:rsidRDefault="006E4FE3" w:rsidP="006E4FE3">
            <w:pPr>
              <w:widowControl/>
              <w:spacing w:after="150"/>
              <w:jc w:val="center"/>
              <w:rPr>
                <w:rFonts w:ascii="宋体" w:eastAsia="宋体" w:hAnsi="宋体" w:cs="宋体"/>
                <w:b/>
                <w:bCs/>
                <w:kern w:val="0"/>
                <w:sz w:val="24"/>
                <w:szCs w:val="24"/>
              </w:rPr>
            </w:pPr>
            <w:r w:rsidRPr="006E4FE3">
              <w:rPr>
                <w:rFonts w:ascii="宋体" w:eastAsia="宋体" w:hAnsi="宋体" w:cs="宋体"/>
                <w:b/>
                <w:bCs/>
                <w:kern w:val="0"/>
                <w:sz w:val="24"/>
                <w:szCs w:val="24"/>
              </w:rPr>
              <w:t>中标供应商名称</w:t>
            </w:r>
          </w:p>
        </w:tc>
        <w:tc>
          <w:tcPr>
            <w:tcW w:w="0" w:type="auto"/>
            <w:shd w:val="clear" w:color="auto" w:fill="FFFFFF"/>
            <w:tcMar>
              <w:top w:w="75" w:type="dxa"/>
              <w:left w:w="150" w:type="dxa"/>
              <w:bottom w:w="75" w:type="dxa"/>
              <w:right w:w="150" w:type="dxa"/>
            </w:tcMar>
            <w:vAlign w:val="center"/>
            <w:hideMark/>
          </w:tcPr>
          <w:p w:rsidR="006E4FE3" w:rsidRPr="006E4FE3" w:rsidRDefault="006E4FE3" w:rsidP="006E4FE3">
            <w:pPr>
              <w:widowControl/>
              <w:spacing w:after="150"/>
              <w:jc w:val="center"/>
              <w:rPr>
                <w:rFonts w:ascii="宋体" w:eastAsia="宋体" w:hAnsi="宋体" w:cs="宋体"/>
                <w:b/>
                <w:bCs/>
                <w:kern w:val="0"/>
                <w:sz w:val="24"/>
                <w:szCs w:val="24"/>
              </w:rPr>
            </w:pPr>
            <w:r w:rsidRPr="006E4FE3">
              <w:rPr>
                <w:rFonts w:ascii="宋体" w:eastAsia="宋体" w:hAnsi="宋体" w:cs="宋体"/>
                <w:b/>
                <w:bCs/>
                <w:kern w:val="0"/>
                <w:sz w:val="24"/>
                <w:szCs w:val="24"/>
              </w:rPr>
              <w:t>中标供应商地址</w:t>
            </w:r>
          </w:p>
        </w:tc>
      </w:tr>
      <w:tr w:rsidR="006E4FE3" w:rsidRPr="006E4FE3" w:rsidTr="006E4FE3">
        <w:tc>
          <w:tcPr>
            <w:tcW w:w="0" w:type="auto"/>
            <w:tcMar>
              <w:top w:w="75" w:type="dxa"/>
              <w:left w:w="150" w:type="dxa"/>
              <w:bottom w:w="75" w:type="dxa"/>
              <w:right w:w="150" w:type="dxa"/>
            </w:tcMar>
            <w:vAlign w:val="center"/>
            <w:hideMark/>
          </w:tcPr>
          <w:p w:rsidR="006E4FE3" w:rsidRPr="006E4FE3" w:rsidRDefault="006E4FE3" w:rsidP="006E4FE3">
            <w:pPr>
              <w:widowControl/>
              <w:spacing w:after="150"/>
              <w:jc w:val="center"/>
              <w:rPr>
                <w:rFonts w:ascii="宋体" w:eastAsia="宋体" w:hAnsi="宋体" w:cs="宋体"/>
                <w:kern w:val="0"/>
                <w:sz w:val="24"/>
                <w:szCs w:val="24"/>
              </w:rPr>
            </w:pPr>
            <w:r w:rsidRPr="006E4FE3">
              <w:rPr>
                <w:rFonts w:ascii="宋体" w:eastAsia="宋体" w:hAnsi="宋体" w:cs="宋体"/>
                <w:kern w:val="0"/>
                <w:sz w:val="24"/>
                <w:szCs w:val="24"/>
              </w:rPr>
              <w:t>1</w:t>
            </w:r>
          </w:p>
        </w:tc>
        <w:tc>
          <w:tcPr>
            <w:tcW w:w="0" w:type="auto"/>
            <w:tcMar>
              <w:top w:w="75" w:type="dxa"/>
              <w:left w:w="150" w:type="dxa"/>
              <w:bottom w:w="75" w:type="dxa"/>
              <w:right w:w="150" w:type="dxa"/>
            </w:tcMar>
            <w:vAlign w:val="center"/>
            <w:hideMark/>
          </w:tcPr>
          <w:p w:rsidR="006E4FE3" w:rsidRPr="006E4FE3" w:rsidRDefault="006E4FE3" w:rsidP="006E4FE3">
            <w:pPr>
              <w:widowControl/>
              <w:spacing w:after="150"/>
              <w:jc w:val="center"/>
              <w:rPr>
                <w:rFonts w:ascii="宋体" w:eastAsia="宋体" w:hAnsi="宋体" w:cs="宋体"/>
                <w:kern w:val="0"/>
                <w:sz w:val="24"/>
                <w:szCs w:val="24"/>
              </w:rPr>
            </w:pPr>
            <w:r w:rsidRPr="006E4FE3">
              <w:rPr>
                <w:rFonts w:ascii="宋体" w:eastAsia="宋体" w:hAnsi="宋体" w:cs="宋体"/>
                <w:kern w:val="0"/>
                <w:sz w:val="24"/>
                <w:szCs w:val="24"/>
              </w:rPr>
              <w:t>投标总报价:2557000(元)</w:t>
            </w:r>
          </w:p>
        </w:tc>
        <w:tc>
          <w:tcPr>
            <w:tcW w:w="0" w:type="auto"/>
            <w:tcMar>
              <w:top w:w="75" w:type="dxa"/>
              <w:left w:w="150" w:type="dxa"/>
              <w:bottom w:w="75" w:type="dxa"/>
              <w:right w:w="150" w:type="dxa"/>
            </w:tcMar>
            <w:vAlign w:val="center"/>
            <w:hideMark/>
          </w:tcPr>
          <w:p w:rsidR="006E4FE3" w:rsidRPr="006E4FE3" w:rsidRDefault="006E4FE3" w:rsidP="006E4FE3">
            <w:pPr>
              <w:widowControl/>
              <w:spacing w:after="150"/>
              <w:jc w:val="center"/>
              <w:rPr>
                <w:rFonts w:ascii="宋体" w:eastAsia="宋体" w:hAnsi="宋体" w:cs="宋体"/>
                <w:kern w:val="0"/>
                <w:sz w:val="24"/>
                <w:szCs w:val="24"/>
              </w:rPr>
            </w:pPr>
            <w:r w:rsidRPr="006E4FE3">
              <w:rPr>
                <w:rFonts w:ascii="宋体" w:eastAsia="宋体" w:hAnsi="宋体" w:cs="宋体"/>
                <w:kern w:val="0"/>
                <w:sz w:val="24"/>
                <w:szCs w:val="24"/>
              </w:rPr>
              <w:t>柳州市东科智慧城市投资开发有限公司</w:t>
            </w:r>
          </w:p>
        </w:tc>
        <w:tc>
          <w:tcPr>
            <w:tcW w:w="0" w:type="auto"/>
            <w:tcMar>
              <w:top w:w="75" w:type="dxa"/>
              <w:left w:w="150" w:type="dxa"/>
              <w:bottom w:w="75" w:type="dxa"/>
              <w:right w:w="150" w:type="dxa"/>
            </w:tcMar>
            <w:vAlign w:val="center"/>
            <w:hideMark/>
          </w:tcPr>
          <w:p w:rsidR="006E4FE3" w:rsidRPr="006E4FE3" w:rsidRDefault="006E4FE3" w:rsidP="006E4FE3">
            <w:pPr>
              <w:widowControl/>
              <w:spacing w:after="150"/>
              <w:jc w:val="center"/>
              <w:rPr>
                <w:rFonts w:ascii="宋体" w:eastAsia="宋体" w:hAnsi="宋体" w:cs="宋体"/>
                <w:kern w:val="0"/>
                <w:sz w:val="24"/>
                <w:szCs w:val="24"/>
              </w:rPr>
            </w:pPr>
            <w:r w:rsidRPr="006E4FE3">
              <w:rPr>
                <w:rFonts w:ascii="宋体" w:eastAsia="宋体" w:hAnsi="宋体" w:cs="宋体"/>
                <w:kern w:val="0"/>
                <w:sz w:val="24"/>
                <w:szCs w:val="24"/>
              </w:rPr>
              <w:t>柳州市新柳大道89号柳东新区企业总部大楼AB座7层710、712、716、718室</w:t>
            </w:r>
          </w:p>
        </w:tc>
      </w:tr>
    </w:tbl>
    <w:p w:rsidR="006E4FE3" w:rsidRPr="006E4FE3" w:rsidRDefault="006E4FE3" w:rsidP="006E4FE3">
      <w:pPr>
        <w:widowControl/>
        <w:spacing w:before="75" w:after="75"/>
        <w:ind w:firstLine="480"/>
        <w:jc w:val="left"/>
        <w:rPr>
          <w:rFonts w:ascii="微软雅黑" w:eastAsia="微软雅黑" w:hAnsi="微软雅黑" w:cs="宋体"/>
          <w:color w:val="000000"/>
          <w:kern w:val="0"/>
          <w:sz w:val="24"/>
          <w:szCs w:val="24"/>
        </w:rPr>
      </w:pPr>
      <w:r w:rsidRPr="006E4FE3">
        <w:rPr>
          <w:rFonts w:ascii="微软雅黑" w:eastAsia="微软雅黑" w:hAnsi="微软雅黑" w:cs="宋体" w:hint="eastAsia"/>
          <w:color w:val="000000"/>
          <w:kern w:val="0"/>
          <w:sz w:val="24"/>
          <w:szCs w:val="24"/>
        </w:rPr>
        <w:t>2.废标结果:</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170"/>
        <w:gridCol w:w="2171"/>
        <w:gridCol w:w="2171"/>
        <w:gridCol w:w="2171"/>
      </w:tblGrid>
      <w:tr w:rsidR="006E4FE3" w:rsidRPr="006E4FE3" w:rsidTr="006E4FE3">
        <w:tc>
          <w:tcPr>
            <w:tcW w:w="1250" w:type="pct"/>
            <w:tcMar>
              <w:top w:w="75" w:type="dxa"/>
              <w:left w:w="150" w:type="dxa"/>
              <w:bottom w:w="75" w:type="dxa"/>
              <w:right w:w="150" w:type="dxa"/>
            </w:tcMar>
            <w:vAlign w:val="center"/>
            <w:hideMark/>
          </w:tcPr>
          <w:p w:rsidR="006E4FE3" w:rsidRPr="006E4FE3" w:rsidRDefault="006E4FE3" w:rsidP="006E4FE3">
            <w:pPr>
              <w:widowControl/>
              <w:wordWrap w:val="0"/>
              <w:spacing w:after="150"/>
              <w:jc w:val="center"/>
              <w:rPr>
                <w:rFonts w:ascii="宋体" w:eastAsia="宋体" w:hAnsi="宋体" w:cs="宋体" w:hint="eastAsia"/>
                <w:kern w:val="0"/>
                <w:sz w:val="24"/>
                <w:szCs w:val="24"/>
              </w:rPr>
            </w:pPr>
            <w:r w:rsidRPr="006E4FE3">
              <w:rPr>
                <w:rFonts w:ascii="宋体" w:eastAsia="宋体" w:hAnsi="宋体" w:cs="宋体"/>
                <w:kern w:val="0"/>
                <w:sz w:val="24"/>
                <w:szCs w:val="24"/>
              </w:rPr>
              <w:t>序号</w:t>
            </w:r>
          </w:p>
        </w:tc>
        <w:tc>
          <w:tcPr>
            <w:tcW w:w="1250" w:type="pct"/>
            <w:tcMar>
              <w:top w:w="75" w:type="dxa"/>
              <w:left w:w="150" w:type="dxa"/>
              <w:bottom w:w="75" w:type="dxa"/>
              <w:right w:w="150" w:type="dxa"/>
            </w:tcMar>
            <w:vAlign w:val="center"/>
            <w:hideMark/>
          </w:tcPr>
          <w:p w:rsidR="006E4FE3" w:rsidRPr="006E4FE3" w:rsidRDefault="006E4FE3" w:rsidP="006E4FE3">
            <w:pPr>
              <w:widowControl/>
              <w:wordWrap w:val="0"/>
              <w:spacing w:after="150"/>
              <w:jc w:val="center"/>
              <w:rPr>
                <w:rFonts w:ascii="宋体" w:eastAsia="宋体" w:hAnsi="宋体" w:cs="宋体"/>
                <w:kern w:val="0"/>
                <w:sz w:val="24"/>
                <w:szCs w:val="24"/>
              </w:rPr>
            </w:pPr>
            <w:r w:rsidRPr="006E4FE3">
              <w:rPr>
                <w:rFonts w:ascii="宋体" w:eastAsia="宋体" w:hAnsi="宋体" w:cs="宋体"/>
                <w:kern w:val="0"/>
                <w:sz w:val="24"/>
                <w:szCs w:val="24"/>
              </w:rPr>
              <w:t>标项名称</w:t>
            </w:r>
          </w:p>
        </w:tc>
        <w:tc>
          <w:tcPr>
            <w:tcW w:w="1250" w:type="pct"/>
            <w:tcMar>
              <w:top w:w="75" w:type="dxa"/>
              <w:left w:w="150" w:type="dxa"/>
              <w:bottom w:w="75" w:type="dxa"/>
              <w:right w:w="150" w:type="dxa"/>
            </w:tcMar>
            <w:vAlign w:val="center"/>
            <w:hideMark/>
          </w:tcPr>
          <w:p w:rsidR="006E4FE3" w:rsidRPr="006E4FE3" w:rsidRDefault="006E4FE3" w:rsidP="006E4FE3">
            <w:pPr>
              <w:widowControl/>
              <w:wordWrap w:val="0"/>
              <w:spacing w:after="150"/>
              <w:jc w:val="center"/>
              <w:rPr>
                <w:rFonts w:ascii="宋体" w:eastAsia="宋体" w:hAnsi="宋体" w:cs="宋体"/>
                <w:kern w:val="0"/>
                <w:sz w:val="24"/>
                <w:szCs w:val="24"/>
              </w:rPr>
            </w:pPr>
            <w:r w:rsidRPr="006E4FE3">
              <w:rPr>
                <w:rFonts w:ascii="宋体" w:eastAsia="宋体" w:hAnsi="宋体" w:cs="宋体"/>
                <w:kern w:val="0"/>
                <w:sz w:val="24"/>
                <w:szCs w:val="24"/>
              </w:rPr>
              <w:t>废标理由</w:t>
            </w:r>
          </w:p>
        </w:tc>
        <w:tc>
          <w:tcPr>
            <w:tcW w:w="1250" w:type="pct"/>
            <w:tcMar>
              <w:top w:w="75" w:type="dxa"/>
              <w:left w:w="150" w:type="dxa"/>
              <w:bottom w:w="75" w:type="dxa"/>
              <w:right w:w="150" w:type="dxa"/>
            </w:tcMar>
            <w:vAlign w:val="center"/>
            <w:hideMark/>
          </w:tcPr>
          <w:p w:rsidR="006E4FE3" w:rsidRPr="006E4FE3" w:rsidRDefault="006E4FE3" w:rsidP="006E4FE3">
            <w:pPr>
              <w:widowControl/>
              <w:wordWrap w:val="0"/>
              <w:spacing w:after="150"/>
              <w:jc w:val="center"/>
              <w:rPr>
                <w:rFonts w:ascii="宋体" w:eastAsia="宋体" w:hAnsi="宋体" w:cs="宋体"/>
                <w:kern w:val="0"/>
                <w:sz w:val="24"/>
                <w:szCs w:val="24"/>
              </w:rPr>
            </w:pPr>
            <w:r w:rsidRPr="006E4FE3">
              <w:rPr>
                <w:rFonts w:ascii="宋体" w:eastAsia="宋体" w:hAnsi="宋体" w:cs="宋体"/>
                <w:kern w:val="0"/>
                <w:sz w:val="24"/>
                <w:szCs w:val="24"/>
              </w:rPr>
              <w:t>其他事项</w:t>
            </w:r>
          </w:p>
        </w:tc>
      </w:tr>
      <w:tr w:rsidR="006E4FE3" w:rsidRPr="006E4FE3" w:rsidTr="006E4FE3">
        <w:tc>
          <w:tcPr>
            <w:tcW w:w="1250" w:type="pct"/>
            <w:tcMar>
              <w:top w:w="75" w:type="dxa"/>
              <w:left w:w="150" w:type="dxa"/>
              <w:bottom w:w="75" w:type="dxa"/>
              <w:right w:w="150" w:type="dxa"/>
            </w:tcMar>
            <w:vAlign w:val="center"/>
            <w:hideMark/>
          </w:tcPr>
          <w:p w:rsidR="006E4FE3" w:rsidRPr="006E4FE3" w:rsidRDefault="006E4FE3" w:rsidP="006E4FE3">
            <w:pPr>
              <w:widowControl/>
              <w:wordWrap w:val="0"/>
              <w:spacing w:after="150"/>
              <w:jc w:val="center"/>
              <w:rPr>
                <w:rFonts w:ascii="宋体" w:eastAsia="宋体" w:hAnsi="宋体" w:cs="宋体"/>
                <w:kern w:val="0"/>
                <w:sz w:val="24"/>
                <w:szCs w:val="24"/>
              </w:rPr>
            </w:pPr>
            <w:r w:rsidRPr="006E4FE3">
              <w:rPr>
                <w:rFonts w:ascii="宋体" w:eastAsia="宋体" w:hAnsi="宋体" w:cs="宋体"/>
                <w:kern w:val="0"/>
                <w:sz w:val="24"/>
                <w:szCs w:val="24"/>
              </w:rPr>
              <w:t>/</w:t>
            </w:r>
          </w:p>
        </w:tc>
        <w:tc>
          <w:tcPr>
            <w:tcW w:w="1250" w:type="pct"/>
            <w:tcMar>
              <w:top w:w="75" w:type="dxa"/>
              <w:left w:w="150" w:type="dxa"/>
              <w:bottom w:w="75" w:type="dxa"/>
              <w:right w:w="150" w:type="dxa"/>
            </w:tcMar>
            <w:vAlign w:val="center"/>
            <w:hideMark/>
          </w:tcPr>
          <w:p w:rsidR="006E4FE3" w:rsidRPr="006E4FE3" w:rsidRDefault="006E4FE3" w:rsidP="006E4FE3">
            <w:pPr>
              <w:widowControl/>
              <w:wordWrap w:val="0"/>
              <w:spacing w:after="150"/>
              <w:jc w:val="center"/>
              <w:rPr>
                <w:rFonts w:ascii="宋体" w:eastAsia="宋体" w:hAnsi="宋体" w:cs="宋体"/>
                <w:kern w:val="0"/>
                <w:sz w:val="24"/>
                <w:szCs w:val="24"/>
              </w:rPr>
            </w:pPr>
            <w:r w:rsidRPr="006E4FE3">
              <w:rPr>
                <w:rFonts w:ascii="宋体" w:eastAsia="宋体" w:hAnsi="宋体" w:cs="宋体"/>
                <w:kern w:val="0"/>
                <w:sz w:val="24"/>
                <w:szCs w:val="24"/>
              </w:rPr>
              <w:t>/</w:t>
            </w:r>
          </w:p>
        </w:tc>
        <w:tc>
          <w:tcPr>
            <w:tcW w:w="1250" w:type="pct"/>
            <w:tcMar>
              <w:top w:w="75" w:type="dxa"/>
              <w:left w:w="150" w:type="dxa"/>
              <w:bottom w:w="75" w:type="dxa"/>
              <w:right w:w="150" w:type="dxa"/>
            </w:tcMar>
            <w:vAlign w:val="center"/>
            <w:hideMark/>
          </w:tcPr>
          <w:p w:rsidR="006E4FE3" w:rsidRPr="006E4FE3" w:rsidRDefault="006E4FE3" w:rsidP="006E4FE3">
            <w:pPr>
              <w:widowControl/>
              <w:wordWrap w:val="0"/>
              <w:spacing w:after="150"/>
              <w:jc w:val="center"/>
              <w:rPr>
                <w:rFonts w:ascii="宋体" w:eastAsia="宋体" w:hAnsi="宋体" w:cs="宋体"/>
                <w:kern w:val="0"/>
                <w:sz w:val="24"/>
                <w:szCs w:val="24"/>
              </w:rPr>
            </w:pPr>
            <w:r w:rsidRPr="006E4FE3">
              <w:rPr>
                <w:rFonts w:ascii="宋体" w:eastAsia="宋体" w:hAnsi="宋体" w:cs="宋体"/>
                <w:kern w:val="0"/>
                <w:sz w:val="24"/>
                <w:szCs w:val="24"/>
              </w:rPr>
              <w:t>/</w:t>
            </w:r>
          </w:p>
        </w:tc>
        <w:tc>
          <w:tcPr>
            <w:tcW w:w="1250" w:type="pct"/>
            <w:tcMar>
              <w:top w:w="75" w:type="dxa"/>
              <w:left w:w="150" w:type="dxa"/>
              <w:bottom w:w="75" w:type="dxa"/>
              <w:right w:w="150" w:type="dxa"/>
            </w:tcMar>
            <w:vAlign w:val="center"/>
            <w:hideMark/>
          </w:tcPr>
          <w:p w:rsidR="006E4FE3" w:rsidRPr="006E4FE3" w:rsidRDefault="006E4FE3" w:rsidP="006E4FE3">
            <w:pPr>
              <w:widowControl/>
              <w:wordWrap w:val="0"/>
              <w:spacing w:after="150"/>
              <w:jc w:val="center"/>
              <w:rPr>
                <w:rFonts w:ascii="宋体" w:eastAsia="宋体" w:hAnsi="宋体" w:cs="宋体"/>
                <w:kern w:val="0"/>
                <w:sz w:val="24"/>
                <w:szCs w:val="24"/>
              </w:rPr>
            </w:pPr>
            <w:r w:rsidRPr="006E4FE3">
              <w:rPr>
                <w:rFonts w:ascii="宋体" w:eastAsia="宋体" w:hAnsi="宋体" w:cs="宋体"/>
                <w:kern w:val="0"/>
                <w:sz w:val="24"/>
                <w:szCs w:val="24"/>
              </w:rPr>
              <w:t>/</w:t>
            </w:r>
          </w:p>
        </w:tc>
      </w:tr>
    </w:tbl>
    <w:p w:rsidR="006E4FE3" w:rsidRPr="006E4FE3" w:rsidRDefault="006E4FE3" w:rsidP="006E4FE3">
      <w:pPr>
        <w:widowControl/>
        <w:spacing w:before="255" w:after="255"/>
        <w:rPr>
          <w:rFonts w:ascii="黑体" w:eastAsia="黑体" w:hAnsi="黑体" w:cs="宋体" w:hint="eastAsia"/>
          <w:color w:val="000000"/>
          <w:kern w:val="0"/>
          <w:sz w:val="24"/>
          <w:szCs w:val="24"/>
        </w:rPr>
      </w:pPr>
      <w:r w:rsidRPr="006E4FE3">
        <w:rPr>
          <w:rFonts w:ascii="微软雅黑" w:eastAsia="微软雅黑" w:hAnsi="微软雅黑" w:cs="宋体" w:hint="eastAsia"/>
          <w:b/>
          <w:bCs/>
          <w:color w:val="000000"/>
          <w:kern w:val="0"/>
          <w:sz w:val="24"/>
          <w:szCs w:val="24"/>
        </w:rPr>
        <w:t>四、主要标的信息</w:t>
      </w:r>
    </w:p>
    <w:p w:rsidR="006E4FE3" w:rsidRPr="006E4FE3" w:rsidRDefault="006E4FE3" w:rsidP="006E4FE3">
      <w:pPr>
        <w:widowControl/>
        <w:spacing w:before="75" w:after="75"/>
        <w:jc w:val="left"/>
        <w:rPr>
          <w:rFonts w:ascii="微软雅黑" w:eastAsia="微软雅黑" w:hAnsi="微软雅黑" w:cs="宋体" w:hint="eastAsia"/>
          <w:color w:val="000000"/>
          <w:kern w:val="0"/>
          <w:sz w:val="24"/>
          <w:szCs w:val="24"/>
        </w:rPr>
      </w:pPr>
      <w:r w:rsidRPr="006E4FE3">
        <w:rPr>
          <w:rFonts w:ascii="微软雅黑" w:eastAsia="微软雅黑" w:hAnsi="微软雅黑" w:cs="宋体" w:hint="eastAsia"/>
          <w:color w:val="000000"/>
          <w:kern w:val="0"/>
          <w:sz w:val="24"/>
          <w:szCs w:val="24"/>
        </w:rPr>
        <w:t>货物类主要标的信息：</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845"/>
        <w:gridCol w:w="1638"/>
        <w:gridCol w:w="1766"/>
        <w:gridCol w:w="1132"/>
        <w:gridCol w:w="827"/>
        <w:gridCol w:w="1240"/>
        <w:gridCol w:w="1235"/>
      </w:tblGrid>
      <w:tr w:rsidR="00D82D04" w:rsidRPr="006E4FE3" w:rsidTr="00D82D04">
        <w:tc>
          <w:tcPr>
            <w:tcW w:w="487" w:type="pct"/>
            <w:tcMar>
              <w:top w:w="75" w:type="dxa"/>
              <w:left w:w="150" w:type="dxa"/>
              <w:bottom w:w="75" w:type="dxa"/>
              <w:right w:w="150" w:type="dxa"/>
            </w:tcMar>
            <w:vAlign w:val="center"/>
            <w:hideMark/>
          </w:tcPr>
          <w:p w:rsidR="006E4FE3" w:rsidRPr="006E4FE3" w:rsidRDefault="006E4FE3" w:rsidP="006E4FE3">
            <w:pPr>
              <w:widowControl/>
              <w:wordWrap w:val="0"/>
              <w:spacing w:after="150"/>
              <w:jc w:val="center"/>
              <w:rPr>
                <w:rFonts w:ascii="宋体" w:eastAsia="宋体" w:hAnsi="宋体" w:cs="宋体" w:hint="eastAsia"/>
                <w:kern w:val="0"/>
                <w:sz w:val="24"/>
                <w:szCs w:val="24"/>
              </w:rPr>
            </w:pPr>
            <w:r w:rsidRPr="006E4FE3">
              <w:rPr>
                <w:rFonts w:ascii="宋体" w:eastAsia="宋体" w:hAnsi="宋体" w:cs="宋体"/>
                <w:kern w:val="0"/>
                <w:sz w:val="24"/>
                <w:szCs w:val="24"/>
              </w:rPr>
              <w:t>序号</w:t>
            </w:r>
          </w:p>
        </w:tc>
        <w:tc>
          <w:tcPr>
            <w:tcW w:w="943" w:type="pct"/>
            <w:tcMar>
              <w:top w:w="75" w:type="dxa"/>
              <w:left w:w="150" w:type="dxa"/>
              <w:bottom w:w="75" w:type="dxa"/>
              <w:right w:w="150" w:type="dxa"/>
            </w:tcMar>
            <w:vAlign w:val="center"/>
            <w:hideMark/>
          </w:tcPr>
          <w:p w:rsidR="006E4FE3" w:rsidRPr="006E4FE3" w:rsidRDefault="006E4FE3" w:rsidP="006E4FE3">
            <w:pPr>
              <w:widowControl/>
              <w:wordWrap w:val="0"/>
              <w:spacing w:after="150"/>
              <w:jc w:val="center"/>
              <w:rPr>
                <w:rFonts w:ascii="宋体" w:eastAsia="宋体" w:hAnsi="宋体" w:cs="宋体"/>
                <w:kern w:val="0"/>
                <w:sz w:val="24"/>
                <w:szCs w:val="24"/>
              </w:rPr>
            </w:pPr>
            <w:r w:rsidRPr="006E4FE3">
              <w:rPr>
                <w:rFonts w:ascii="宋体" w:eastAsia="宋体" w:hAnsi="宋体" w:cs="宋体"/>
                <w:kern w:val="0"/>
                <w:sz w:val="24"/>
                <w:szCs w:val="24"/>
              </w:rPr>
              <w:t>标项名称</w:t>
            </w:r>
          </w:p>
        </w:tc>
        <w:tc>
          <w:tcPr>
            <w:tcW w:w="1017" w:type="pct"/>
            <w:tcMar>
              <w:top w:w="75" w:type="dxa"/>
              <w:left w:w="150" w:type="dxa"/>
              <w:bottom w:w="75" w:type="dxa"/>
              <w:right w:w="150" w:type="dxa"/>
            </w:tcMar>
            <w:vAlign w:val="center"/>
            <w:hideMark/>
          </w:tcPr>
          <w:p w:rsidR="006E4FE3" w:rsidRPr="006E4FE3" w:rsidRDefault="006E4FE3" w:rsidP="006E4FE3">
            <w:pPr>
              <w:widowControl/>
              <w:wordWrap w:val="0"/>
              <w:spacing w:after="150"/>
              <w:jc w:val="center"/>
              <w:rPr>
                <w:rFonts w:ascii="宋体" w:eastAsia="宋体" w:hAnsi="宋体" w:cs="宋体"/>
                <w:kern w:val="0"/>
                <w:sz w:val="24"/>
                <w:szCs w:val="24"/>
              </w:rPr>
            </w:pPr>
            <w:r w:rsidRPr="006E4FE3">
              <w:rPr>
                <w:rFonts w:ascii="宋体" w:eastAsia="宋体" w:hAnsi="宋体" w:cs="宋体"/>
                <w:kern w:val="0"/>
                <w:sz w:val="24"/>
                <w:szCs w:val="24"/>
              </w:rPr>
              <w:t>标的名称</w:t>
            </w:r>
          </w:p>
        </w:tc>
        <w:tc>
          <w:tcPr>
            <w:tcW w:w="652" w:type="pct"/>
            <w:tcMar>
              <w:top w:w="75" w:type="dxa"/>
              <w:left w:w="150" w:type="dxa"/>
              <w:bottom w:w="75" w:type="dxa"/>
              <w:right w:w="150" w:type="dxa"/>
            </w:tcMar>
            <w:vAlign w:val="center"/>
            <w:hideMark/>
          </w:tcPr>
          <w:p w:rsidR="006E4FE3" w:rsidRPr="006E4FE3" w:rsidRDefault="006E4FE3" w:rsidP="006E4FE3">
            <w:pPr>
              <w:widowControl/>
              <w:wordWrap w:val="0"/>
              <w:spacing w:after="150"/>
              <w:jc w:val="center"/>
              <w:rPr>
                <w:rFonts w:ascii="宋体" w:eastAsia="宋体" w:hAnsi="宋体" w:cs="宋体"/>
                <w:kern w:val="0"/>
                <w:sz w:val="24"/>
                <w:szCs w:val="24"/>
              </w:rPr>
            </w:pPr>
            <w:r w:rsidRPr="006E4FE3">
              <w:rPr>
                <w:rFonts w:ascii="宋体" w:eastAsia="宋体" w:hAnsi="宋体" w:cs="宋体"/>
                <w:kern w:val="0"/>
                <w:sz w:val="24"/>
                <w:szCs w:val="24"/>
              </w:rPr>
              <w:t>品牌</w:t>
            </w:r>
          </w:p>
        </w:tc>
        <w:tc>
          <w:tcPr>
            <w:tcW w:w="476" w:type="pct"/>
            <w:tcMar>
              <w:top w:w="75" w:type="dxa"/>
              <w:left w:w="150" w:type="dxa"/>
              <w:bottom w:w="75" w:type="dxa"/>
              <w:right w:w="150" w:type="dxa"/>
            </w:tcMar>
            <w:vAlign w:val="center"/>
            <w:hideMark/>
          </w:tcPr>
          <w:p w:rsidR="006E4FE3" w:rsidRPr="006E4FE3" w:rsidRDefault="006E4FE3" w:rsidP="006E4FE3">
            <w:pPr>
              <w:widowControl/>
              <w:wordWrap w:val="0"/>
              <w:spacing w:after="150"/>
              <w:jc w:val="center"/>
              <w:rPr>
                <w:rFonts w:ascii="宋体" w:eastAsia="宋体" w:hAnsi="宋体" w:cs="宋体"/>
                <w:kern w:val="0"/>
                <w:sz w:val="24"/>
                <w:szCs w:val="24"/>
              </w:rPr>
            </w:pPr>
            <w:r w:rsidRPr="006E4FE3">
              <w:rPr>
                <w:rFonts w:ascii="宋体" w:eastAsia="宋体" w:hAnsi="宋体" w:cs="宋体"/>
                <w:kern w:val="0"/>
                <w:sz w:val="24"/>
                <w:szCs w:val="24"/>
              </w:rPr>
              <w:t>数量</w:t>
            </w:r>
          </w:p>
        </w:tc>
        <w:tc>
          <w:tcPr>
            <w:tcW w:w="714" w:type="pct"/>
            <w:tcMar>
              <w:top w:w="75" w:type="dxa"/>
              <w:left w:w="150" w:type="dxa"/>
              <w:bottom w:w="75" w:type="dxa"/>
              <w:right w:w="150" w:type="dxa"/>
            </w:tcMar>
            <w:vAlign w:val="center"/>
            <w:hideMark/>
          </w:tcPr>
          <w:p w:rsidR="006E4FE3" w:rsidRPr="006E4FE3" w:rsidRDefault="006E4FE3" w:rsidP="006E4FE3">
            <w:pPr>
              <w:widowControl/>
              <w:wordWrap w:val="0"/>
              <w:spacing w:after="150"/>
              <w:jc w:val="center"/>
              <w:rPr>
                <w:rFonts w:ascii="宋体" w:eastAsia="宋体" w:hAnsi="宋体" w:cs="宋体"/>
                <w:kern w:val="0"/>
                <w:sz w:val="24"/>
                <w:szCs w:val="24"/>
              </w:rPr>
            </w:pPr>
            <w:r w:rsidRPr="006E4FE3">
              <w:rPr>
                <w:rFonts w:ascii="宋体" w:eastAsia="宋体" w:hAnsi="宋体" w:cs="宋体"/>
                <w:kern w:val="0"/>
                <w:sz w:val="24"/>
                <w:szCs w:val="24"/>
              </w:rPr>
              <w:t>单价(元)</w:t>
            </w:r>
          </w:p>
        </w:tc>
        <w:tc>
          <w:tcPr>
            <w:tcW w:w="711" w:type="pct"/>
            <w:tcMar>
              <w:top w:w="75" w:type="dxa"/>
              <w:left w:w="150" w:type="dxa"/>
              <w:bottom w:w="75" w:type="dxa"/>
              <w:right w:w="150" w:type="dxa"/>
            </w:tcMar>
            <w:vAlign w:val="center"/>
            <w:hideMark/>
          </w:tcPr>
          <w:p w:rsidR="006E4FE3" w:rsidRPr="006E4FE3" w:rsidRDefault="006E4FE3" w:rsidP="006E4FE3">
            <w:pPr>
              <w:widowControl/>
              <w:wordWrap w:val="0"/>
              <w:spacing w:after="150"/>
              <w:jc w:val="center"/>
              <w:rPr>
                <w:rFonts w:ascii="宋体" w:eastAsia="宋体" w:hAnsi="宋体" w:cs="宋体"/>
                <w:kern w:val="0"/>
                <w:sz w:val="24"/>
                <w:szCs w:val="24"/>
              </w:rPr>
            </w:pPr>
            <w:r w:rsidRPr="006E4FE3">
              <w:rPr>
                <w:rFonts w:ascii="宋体" w:eastAsia="宋体" w:hAnsi="宋体" w:cs="宋体"/>
                <w:kern w:val="0"/>
                <w:sz w:val="24"/>
                <w:szCs w:val="24"/>
              </w:rPr>
              <w:t>规格型号</w:t>
            </w:r>
          </w:p>
        </w:tc>
      </w:tr>
      <w:tr w:rsidR="00D82D04" w:rsidRPr="006E4FE3" w:rsidTr="00D82D04">
        <w:tc>
          <w:tcPr>
            <w:tcW w:w="487" w:type="pct"/>
            <w:tcMar>
              <w:top w:w="75" w:type="dxa"/>
              <w:left w:w="150" w:type="dxa"/>
              <w:bottom w:w="75" w:type="dxa"/>
              <w:right w:w="150" w:type="dxa"/>
            </w:tcMar>
            <w:vAlign w:val="center"/>
            <w:hideMark/>
          </w:tcPr>
          <w:p w:rsidR="006E4FE3" w:rsidRPr="006E4FE3" w:rsidRDefault="006E4FE3" w:rsidP="006E4FE3">
            <w:pPr>
              <w:widowControl/>
              <w:wordWrap w:val="0"/>
              <w:spacing w:after="150"/>
              <w:jc w:val="center"/>
              <w:rPr>
                <w:rFonts w:ascii="宋体" w:eastAsia="宋体" w:hAnsi="宋体" w:cs="宋体"/>
                <w:kern w:val="0"/>
                <w:sz w:val="24"/>
                <w:szCs w:val="24"/>
              </w:rPr>
            </w:pPr>
            <w:r w:rsidRPr="006E4FE3">
              <w:rPr>
                <w:rFonts w:ascii="宋体" w:eastAsia="宋体" w:hAnsi="宋体" w:cs="宋体"/>
                <w:kern w:val="0"/>
                <w:sz w:val="24"/>
                <w:szCs w:val="24"/>
              </w:rPr>
              <w:t>1</w:t>
            </w:r>
          </w:p>
        </w:tc>
        <w:tc>
          <w:tcPr>
            <w:tcW w:w="943" w:type="pct"/>
            <w:tcMar>
              <w:top w:w="75" w:type="dxa"/>
              <w:left w:w="150" w:type="dxa"/>
              <w:bottom w:w="75" w:type="dxa"/>
              <w:right w:w="150" w:type="dxa"/>
            </w:tcMar>
            <w:vAlign w:val="center"/>
            <w:hideMark/>
          </w:tcPr>
          <w:p w:rsidR="006E4FE3" w:rsidRPr="006E4FE3" w:rsidRDefault="006E4FE3" w:rsidP="006E4FE3">
            <w:pPr>
              <w:widowControl/>
              <w:wordWrap w:val="0"/>
              <w:spacing w:after="150"/>
              <w:jc w:val="center"/>
              <w:rPr>
                <w:rFonts w:ascii="宋体" w:eastAsia="宋体" w:hAnsi="宋体" w:cs="宋体"/>
                <w:kern w:val="0"/>
                <w:sz w:val="24"/>
                <w:szCs w:val="24"/>
              </w:rPr>
            </w:pPr>
            <w:r w:rsidRPr="006E4FE3">
              <w:rPr>
                <w:rFonts w:ascii="宋体" w:eastAsia="宋体" w:hAnsi="宋体" w:cs="宋体"/>
                <w:kern w:val="0"/>
                <w:sz w:val="24"/>
                <w:szCs w:val="24"/>
              </w:rPr>
              <w:t>工业互联网应用开发教学中心（二期）专用实训设备采购</w:t>
            </w:r>
          </w:p>
        </w:tc>
        <w:tc>
          <w:tcPr>
            <w:tcW w:w="1017" w:type="pct"/>
            <w:tcMar>
              <w:top w:w="75" w:type="dxa"/>
              <w:left w:w="150" w:type="dxa"/>
              <w:bottom w:w="75" w:type="dxa"/>
              <w:right w:w="150" w:type="dxa"/>
            </w:tcMar>
            <w:vAlign w:val="center"/>
            <w:hideMark/>
          </w:tcPr>
          <w:p w:rsidR="006E4FE3" w:rsidRPr="006E4FE3" w:rsidRDefault="006E4FE3" w:rsidP="006E4FE3">
            <w:pPr>
              <w:widowControl/>
              <w:wordWrap w:val="0"/>
              <w:spacing w:after="150"/>
              <w:jc w:val="center"/>
              <w:rPr>
                <w:rFonts w:ascii="宋体" w:eastAsia="宋体" w:hAnsi="宋体" w:cs="宋体"/>
                <w:kern w:val="0"/>
                <w:sz w:val="24"/>
                <w:szCs w:val="24"/>
              </w:rPr>
            </w:pPr>
            <w:r w:rsidRPr="006E4FE3">
              <w:rPr>
                <w:rFonts w:ascii="宋体" w:eastAsia="宋体" w:hAnsi="宋体" w:cs="宋体"/>
                <w:kern w:val="0"/>
                <w:sz w:val="24"/>
                <w:szCs w:val="24"/>
              </w:rPr>
              <w:t>工业互联网系统平台</w:t>
            </w:r>
          </w:p>
        </w:tc>
        <w:tc>
          <w:tcPr>
            <w:tcW w:w="652" w:type="pct"/>
            <w:tcMar>
              <w:top w:w="75" w:type="dxa"/>
              <w:left w:w="150" w:type="dxa"/>
              <w:bottom w:w="75" w:type="dxa"/>
              <w:right w:w="150" w:type="dxa"/>
            </w:tcMar>
            <w:vAlign w:val="center"/>
            <w:hideMark/>
          </w:tcPr>
          <w:p w:rsidR="006E4FE3" w:rsidRPr="006E4FE3" w:rsidRDefault="006E4FE3" w:rsidP="006E4FE3">
            <w:pPr>
              <w:widowControl/>
              <w:wordWrap w:val="0"/>
              <w:spacing w:after="150"/>
              <w:jc w:val="center"/>
              <w:rPr>
                <w:rFonts w:ascii="宋体" w:eastAsia="宋体" w:hAnsi="宋体" w:cs="宋体"/>
                <w:kern w:val="0"/>
                <w:sz w:val="24"/>
                <w:szCs w:val="24"/>
              </w:rPr>
            </w:pPr>
            <w:r w:rsidRPr="006E4FE3">
              <w:rPr>
                <w:rFonts w:ascii="宋体" w:eastAsia="宋体" w:hAnsi="宋体" w:cs="宋体"/>
                <w:kern w:val="0"/>
                <w:sz w:val="24"/>
                <w:szCs w:val="24"/>
              </w:rPr>
              <w:t>新大陆</w:t>
            </w:r>
          </w:p>
        </w:tc>
        <w:tc>
          <w:tcPr>
            <w:tcW w:w="476" w:type="pct"/>
            <w:tcMar>
              <w:top w:w="75" w:type="dxa"/>
              <w:left w:w="150" w:type="dxa"/>
              <w:bottom w:w="75" w:type="dxa"/>
              <w:right w:w="150" w:type="dxa"/>
            </w:tcMar>
            <w:vAlign w:val="center"/>
            <w:hideMark/>
          </w:tcPr>
          <w:p w:rsidR="006E4FE3" w:rsidRPr="006E4FE3" w:rsidRDefault="006E4FE3" w:rsidP="006E4FE3">
            <w:pPr>
              <w:widowControl/>
              <w:wordWrap w:val="0"/>
              <w:spacing w:after="150"/>
              <w:jc w:val="center"/>
              <w:rPr>
                <w:rFonts w:ascii="宋体" w:eastAsia="宋体" w:hAnsi="宋体" w:cs="宋体"/>
                <w:kern w:val="0"/>
                <w:sz w:val="24"/>
                <w:szCs w:val="24"/>
              </w:rPr>
            </w:pPr>
            <w:r w:rsidRPr="006E4FE3">
              <w:rPr>
                <w:rFonts w:ascii="宋体" w:eastAsia="宋体" w:hAnsi="宋体" w:cs="宋体"/>
                <w:kern w:val="0"/>
                <w:sz w:val="24"/>
                <w:szCs w:val="24"/>
              </w:rPr>
              <w:t>1套</w:t>
            </w:r>
          </w:p>
        </w:tc>
        <w:tc>
          <w:tcPr>
            <w:tcW w:w="714" w:type="pct"/>
            <w:tcMar>
              <w:top w:w="75" w:type="dxa"/>
              <w:left w:w="150" w:type="dxa"/>
              <w:bottom w:w="75" w:type="dxa"/>
              <w:right w:w="150" w:type="dxa"/>
            </w:tcMar>
            <w:vAlign w:val="center"/>
            <w:hideMark/>
          </w:tcPr>
          <w:p w:rsidR="006E4FE3" w:rsidRPr="006E4FE3" w:rsidRDefault="006E4FE3" w:rsidP="006E4FE3">
            <w:pPr>
              <w:widowControl/>
              <w:wordWrap w:val="0"/>
              <w:spacing w:after="150"/>
              <w:jc w:val="center"/>
              <w:rPr>
                <w:rFonts w:ascii="宋体" w:eastAsia="宋体" w:hAnsi="宋体" w:cs="宋体"/>
                <w:kern w:val="0"/>
                <w:sz w:val="24"/>
                <w:szCs w:val="24"/>
              </w:rPr>
            </w:pPr>
            <w:r w:rsidRPr="006E4FE3">
              <w:rPr>
                <w:rFonts w:ascii="宋体" w:eastAsia="宋体" w:hAnsi="宋体" w:cs="宋体"/>
                <w:kern w:val="0"/>
                <w:sz w:val="24"/>
                <w:szCs w:val="24"/>
              </w:rPr>
              <w:t>495000</w:t>
            </w:r>
          </w:p>
        </w:tc>
        <w:tc>
          <w:tcPr>
            <w:tcW w:w="711" w:type="pct"/>
            <w:tcMar>
              <w:top w:w="75" w:type="dxa"/>
              <w:left w:w="150" w:type="dxa"/>
              <w:bottom w:w="75" w:type="dxa"/>
              <w:right w:w="150" w:type="dxa"/>
            </w:tcMar>
            <w:vAlign w:val="center"/>
            <w:hideMark/>
          </w:tcPr>
          <w:p w:rsidR="006E4FE3" w:rsidRPr="006E4FE3" w:rsidRDefault="006E4FE3" w:rsidP="006E4FE3">
            <w:pPr>
              <w:widowControl/>
              <w:wordWrap w:val="0"/>
              <w:spacing w:after="150"/>
              <w:jc w:val="center"/>
              <w:rPr>
                <w:rFonts w:ascii="宋体" w:eastAsia="宋体" w:hAnsi="宋体" w:cs="宋体"/>
                <w:kern w:val="0"/>
                <w:sz w:val="24"/>
                <w:szCs w:val="24"/>
              </w:rPr>
            </w:pPr>
            <w:r w:rsidRPr="006E4FE3">
              <w:rPr>
                <w:rFonts w:ascii="宋体" w:eastAsia="宋体" w:hAnsi="宋体" w:cs="宋体"/>
                <w:kern w:val="0"/>
                <w:sz w:val="24"/>
                <w:szCs w:val="24"/>
              </w:rPr>
              <w:t>NLE-GD1000</w:t>
            </w:r>
          </w:p>
        </w:tc>
      </w:tr>
      <w:tr w:rsidR="00D82D04" w:rsidRPr="006E4FE3" w:rsidTr="00D82D04">
        <w:tc>
          <w:tcPr>
            <w:tcW w:w="487" w:type="pct"/>
            <w:tcMar>
              <w:top w:w="75" w:type="dxa"/>
              <w:left w:w="150" w:type="dxa"/>
              <w:bottom w:w="75" w:type="dxa"/>
              <w:right w:w="150" w:type="dxa"/>
            </w:tcMar>
            <w:vAlign w:val="center"/>
            <w:hideMark/>
          </w:tcPr>
          <w:p w:rsidR="006E4FE3" w:rsidRPr="006E4FE3" w:rsidRDefault="006E4FE3" w:rsidP="006E4FE3">
            <w:pPr>
              <w:widowControl/>
              <w:wordWrap w:val="0"/>
              <w:spacing w:after="150"/>
              <w:jc w:val="center"/>
              <w:rPr>
                <w:rFonts w:ascii="宋体" w:eastAsia="宋体" w:hAnsi="宋体" w:cs="宋体"/>
                <w:kern w:val="0"/>
                <w:sz w:val="24"/>
                <w:szCs w:val="24"/>
              </w:rPr>
            </w:pPr>
            <w:r w:rsidRPr="006E4FE3">
              <w:rPr>
                <w:rFonts w:ascii="宋体" w:eastAsia="宋体" w:hAnsi="宋体" w:cs="宋体"/>
                <w:kern w:val="0"/>
                <w:sz w:val="24"/>
                <w:szCs w:val="24"/>
              </w:rPr>
              <w:lastRenderedPageBreak/>
              <w:t>2</w:t>
            </w:r>
          </w:p>
        </w:tc>
        <w:tc>
          <w:tcPr>
            <w:tcW w:w="943" w:type="pct"/>
            <w:tcMar>
              <w:top w:w="75" w:type="dxa"/>
              <w:left w:w="150" w:type="dxa"/>
              <w:bottom w:w="75" w:type="dxa"/>
              <w:right w:w="150" w:type="dxa"/>
            </w:tcMar>
            <w:vAlign w:val="center"/>
            <w:hideMark/>
          </w:tcPr>
          <w:p w:rsidR="006E4FE3" w:rsidRPr="006E4FE3" w:rsidRDefault="006E4FE3" w:rsidP="006E4FE3">
            <w:pPr>
              <w:widowControl/>
              <w:wordWrap w:val="0"/>
              <w:spacing w:after="150"/>
              <w:jc w:val="center"/>
              <w:rPr>
                <w:rFonts w:ascii="宋体" w:eastAsia="宋体" w:hAnsi="宋体" w:cs="宋体"/>
                <w:kern w:val="0"/>
                <w:sz w:val="24"/>
                <w:szCs w:val="24"/>
              </w:rPr>
            </w:pPr>
            <w:r w:rsidRPr="006E4FE3">
              <w:rPr>
                <w:rFonts w:ascii="宋体" w:eastAsia="宋体" w:hAnsi="宋体" w:cs="宋体"/>
                <w:kern w:val="0"/>
                <w:sz w:val="24"/>
                <w:szCs w:val="24"/>
              </w:rPr>
              <w:t>工业互联网应用开发教学中心（二期）专用实训设备采购</w:t>
            </w:r>
          </w:p>
        </w:tc>
        <w:tc>
          <w:tcPr>
            <w:tcW w:w="1017" w:type="pct"/>
            <w:tcMar>
              <w:top w:w="75" w:type="dxa"/>
              <w:left w:w="150" w:type="dxa"/>
              <w:bottom w:w="75" w:type="dxa"/>
              <w:right w:w="150" w:type="dxa"/>
            </w:tcMar>
            <w:vAlign w:val="center"/>
            <w:hideMark/>
          </w:tcPr>
          <w:p w:rsidR="006E4FE3" w:rsidRPr="006E4FE3" w:rsidRDefault="006E4FE3" w:rsidP="006E4FE3">
            <w:pPr>
              <w:widowControl/>
              <w:wordWrap w:val="0"/>
              <w:spacing w:after="150"/>
              <w:jc w:val="center"/>
              <w:rPr>
                <w:rFonts w:ascii="宋体" w:eastAsia="宋体" w:hAnsi="宋体" w:cs="宋体"/>
                <w:kern w:val="0"/>
                <w:sz w:val="24"/>
                <w:szCs w:val="24"/>
              </w:rPr>
            </w:pPr>
            <w:r w:rsidRPr="006E4FE3">
              <w:rPr>
                <w:rFonts w:ascii="宋体" w:eastAsia="宋体" w:hAnsi="宋体" w:cs="宋体"/>
                <w:kern w:val="0"/>
                <w:sz w:val="24"/>
                <w:szCs w:val="24"/>
              </w:rPr>
              <w:t>工业互联网硬件实训平台</w:t>
            </w:r>
          </w:p>
        </w:tc>
        <w:tc>
          <w:tcPr>
            <w:tcW w:w="652" w:type="pct"/>
            <w:tcMar>
              <w:top w:w="75" w:type="dxa"/>
              <w:left w:w="150" w:type="dxa"/>
              <w:bottom w:w="75" w:type="dxa"/>
              <w:right w:w="150" w:type="dxa"/>
            </w:tcMar>
            <w:vAlign w:val="center"/>
            <w:hideMark/>
          </w:tcPr>
          <w:p w:rsidR="006E4FE3" w:rsidRPr="006E4FE3" w:rsidRDefault="006E4FE3" w:rsidP="006E4FE3">
            <w:pPr>
              <w:widowControl/>
              <w:wordWrap w:val="0"/>
              <w:spacing w:after="150"/>
              <w:jc w:val="center"/>
              <w:rPr>
                <w:rFonts w:ascii="宋体" w:eastAsia="宋体" w:hAnsi="宋体" w:cs="宋体"/>
                <w:kern w:val="0"/>
                <w:sz w:val="24"/>
                <w:szCs w:val="24"/>
              </w:rPr>
            </w:pPr>
            <w:r w:rsidRPr="006E4FE3">
              <w:rPr>
                <w:rFonts w:ascii="宋体" w:eastAsia="宋体" w:hAnsi="宋体" w:cs="宋体"/>
                <w:kern w:val="0"/>
                <w:sz w:val="24"/>
                <w:szCs w:val="24"/>
              </w:rPr>
              <w:t>新大陆</w:t>
            </w:r>
          </w:p>
        </w:tc>
        <w:tc>
          <w:tcPr>
            <w:tcW w:w="476" w:type="pct"/>
            <w:tcMar>
              <w:top w:w="75" w:type="dxa"/>
              <w:left w:w="150" w:type="dxa"/>
              <w:bottom w:w="75" w:type="dxa"/>
              <w:right w:w="150" w:type="dxa"/>
            </w:tcMar>
            <w:vAlign w:val="center"/>
            <w:hideMark/>
          </w:tcPr>
          <w:p w:rsidR="006E4FE3" w:rsidRPr="006E4FE3" w:rsidRDefault="006E4FE3" w:rsidP="006E4FE3">
            <w:pPr>
              <w:widowControl/>
              <w:wordWrap w:val="0"/>
              <w:spacing w:after="150"/>
              <w:jc w:val="center"/>
              <w:rPr>
                <w:rFonts w:ascii="宋体" w:eastAsia="宋体" w:hAnsi="宋体" w:cs="宋体"/>
                <w:kern w:val="0"/>
                <w:sz w:val="24"/>
                <w:szCs w:val="24"/>
              </w:rPr>
            </w:pPr>
            <w:r w:rsidRPr="006E4FE3">
              <w:rPr>
                <w:rFonts w:ascii="宋体" w:eastAsia="宋体" w:hAnsi="宋体" w:cs="宋体"/>
                <w:kern w:val="0"/>
                <w:sz w:val="24"/>
                <w:szCs w:val="24"/>
              </w:rPr>
              <w:t>25套</w:t>
            </w:r>
          </w:p>
        </w:tc>
        <w:tc>
          <w:tcPr>
            <w:tcW w:w="714" w:type="pct"/>
            <w:tcMar>
              <w:top w:w="75" w:type="dxa"/>
              <w:left w:w="150" w:type="dxa"/>
              <w:bottom w:w="75" w:type="dxa"/>
              <w:right w:w="150" w:type="dxa"/>
            </w:tcMar>
            <w:vAlign w:val="center"/>
            <w:hideMark/>
          </w:tcPr>
          <w:p w:rsidR="006E4FE3" w:rsidRPr="006E4FE3" w:rsidRDefault="006E4FE3" w:rsidP="006E4FE3">
            <w:pPr>
              <w:widowControl/>
              <w:wordWrap w:val="0"/>
              <w:spacing w:after="150"/>
              <w:jc w:val="center"/>
              <w:rPr>
                <w:rFonts w:ascii="宋体" w:eastAsia="宋体" w:hAnsi="宋体" w:cs="宋体"/>
                <w:kern w:val="0"/>
                <w:sz w:val="24"/>
                <w:szCs w:val="24"/>
              </w:rPr>
            </w:pPr>
            <w:r w:rsidRPr="006E4FE3">
              <w:rPr>
                <w:rFonts w:ascii="宋体" w:eastAsia="宋体" w:hAnsi="宋体" w:cs="宋体"/>
                <w:kern w:val="0"/>
                <w:sz w:val="24"/>
                <w:szCs w:val="24"/>
              </w:rPr>
              <w:t>62080</w:t>
            </w:r>
          </w:p>
        </w:tc>
        <w:tc>
          <w:tcPr>
            <w:tcW w:w="711" w:type="pct"/>
            <w:tcMar>
              <w:top w:w="75" w:type="dxa"/>
              <w:left w:w="150" w:type="dxa"/>
              <w:bottom w:w="75" w:type="dxa"/>
              <w:right w:w="150" w:type="dxa"/>
            </w:tcMar>
            <w:vAlign w:val="center"/>
            <w:hideMark/>
          </w:tcPr>
          <w:p w:rsidR="006E4FE3" w:rsidRPr="006E4FE3" w:rsidRDefault="006E4FE3" w:rsidP="006E4FE3">
            <w:pPr>
              <w:widowControl/>
              <w:wordWrap w:val="0"/>
              <w:spacing w:after="150"/>
              <w:jc w:val="center"/>
              <w:rPr>
                <w:rFonts w:ascii="宋体" w:eastAsia="宋体" w:hAnsi="宋体" w:cs="宋体"/>
                <w:kern w:val="0"/>
                <w:sz w:val="24"/>
                <w:szCs w:val="24"/>
              </w:rPr>
            </w:pPr>
            <w:r w:rsidRPr="006E4FE3">
              <w:rPr>
                <w:rFonts w:ascii="宋体" w:eastAsia="宋体" w:hAnsi="宋体" w:cs="宋体"/>
                <w:kern w:val="0"/>
                <w:sz w:val="24"/>
                <w:szCs w:val="24"/>
              </w:rPr>
              <w:t>NLE-ENC1200</w:t>
            </w:r>
          </w:p>
        </w:tc>
      </w:tr>
      <w:tr w:rsidR="00D82D04" w:rsidRPr="006E4FE3" w:rsidTr="00D82D04">
        <w:tc>
          <w:tcPr>
            <w:tcW w:w="487" w:type="pct"/>
            <w:tcMar>
              <w:top w:w="75" w:type="dxa"/>
              <w:left w:w="150" w:type="dxa"/>
              <w:bottom w:w="75" w:type="dxa"/>
              <w:right w:w="150" w:type="dxa"/>
            </w:tcMar>
            <w:vAlign w:val="center"/>
            <w:hideMark/>
          </w:tcPr>
          <w:p w:rsidR="006E4FE3" w:rsidRPr="006E4FE3" w:rsidRDefault="006E4FE3" w:rsidP="006E4FE3">
            <w:pPr>
              <w:widowControl/>
              <w:wordWrap w:val="0"/>
              <w:spacing w:after="150"/>
              <w:jc w:val="center"/>
              <w:rPr>
                <w:rFonts w:ascii="宋体" w:eastAsia="宋体" w:hAnsi="宋体" w:cs="宋体"/>
                <w:kern w:val="0"/>
                <w:sz w:val="24"/>
                <w:szCs w:val="24"/>
              </w:rPr>
            </w:pPr>
            <w:r w:rsidRPr="006E4FE3">
              <w:rPr>
                <w:rFonts w:ascii="宋体" w:eastAsia="宋体" w:hAnsi="宋体" w:cs="宋体"/>
                <w:kern w:val="0"/>
                <w:sz w:val="24"/>
                <w:szCs w:val="24"/>
              </w:rPr>
              <w:t>3</w:t>
            </w:r>
          </w:p>
        </w:tc>
        <w:tc>
          <w:tcPr>
            <w:tcW w:w="943" w:type="pct"/>
            <w:tcMar>
              <w:top w:w="75" w:type="dxa"/>
              <w:left w:w="150" w:type="dxa"/>
              <w:bottom w:w="75" w:type="dxa"/>
              <w:right w:w="150" w:type="dxa"/>
            </w:tcMar>
            <w:vAlign w:val="center"/>
            <w:hideMark/>
          </w:tcPr>
          <w:p w:rsidR="006E4FE3" w:rsidRPr="006E4FE3" w:rsidRDefault="006E4FE3" w:rsidP="006E4FE3">
            <w:pPr>
              <w:widowControl/>
              <w:wordWrap w:val="0"/>
              <w:spacing w:after="150"/>
              <w:jc w:val="center"/>
              <w:rPr>
                <w:rFonts w:ascii="宋体" w:eastAsia="宋体" w:hAnsi="宋体" w:cs="宋体"/>
                <w:kern w:val="0"/>
                <w:sz w:val="24"/>
                <w:szCs w:val="24"/>
              </w:rPr>
            </w:pPr>
            <w:r w:rsidRPr="006E4FE3">
              <w:rPr>
                <w:rFonts w:ascii="宋体" w:eastAsia="宋体" w:hAnsi="宋体" w:cs="宋体"/>
                <w:kern w:val="0"/>
                <w:sz w:val="24"/>
                <w:szCs w:val="24"/>
              </w:rPr>
              <w:t>工业互联网应用开发教学中心（二期）专用实训设备采购</w:t>
            </w:r>
          </w:p>
        </w:tc>
        <w:tc>
          <w:tcPr>
            <w:tcW w:w="1017" w:type="pct"/>
            <w:tcMar>
              <w:top w:w="75" w:type="dxa"/>
              <w:left w:w="150" w:type="dxa"/>
              <w:bottom w:w="75" w:type="dxa"/>
              <w:right w:w="150" w:type="dxa"/>
            </w:tcMar>
            <w:vAlign w:val="center"/>
            <w:hideMark/>
          </w:tcPr>
          <w:p w:rsidR="006E4FE3" w:rsidRPr="006E4FE3" w:rsidRDefault="006E4FE3" w:rsidP="006E4FE3">
            <w:pPr>
              <w:widowControl/>
              <w:wordWrap w:val="0"/>
              <w:spacing w:after="150"/>
              <w:jc w:val="center"/>
              <w:rPr>
                <w:rFonts w:ascii="宋体" w:eastAsia="宋体" w:hAnsi="宋体" w:cs="宋体"/>
                <w:kern w:val="0"/>
                <w:sz w:val="24"/>
                <w:szCs w:val="24"/>
              </w:rPr>
            </w:pPr>
            <w:r w:rsidRPr="006E4FE3">
              <w:rPr>
                <w:rFonts w:ascii="宋体" w:eastAsia="宋体" w:hAnsi="宋体" w:cs="宋体"/>
                <w:kern w:val="0"/>
                <w:sz w:val="24"/>
                <w:szCs w:val="24"/>
              </w:rPr>
              <w:t>全国职业院校嵌入式技能大赛赛项配套设备</w:t>
            </w:r>
          </w:p>
        </w:tc>
        <w:tc>
          <w:tcPr>
            <w:tcW w:w="652" w:type="pct"/>
            <w:tcMar>
              <w:top w:w="75" w:type="dxa"/>
              <w:left w:w="150" w:type="dxa"/>
              <w:bottom w:w="75" w:type="dxa"/>
              <w:right w:w="150" w:type="dxa"/>
            </w:tcMar>
            <w:vAlign w:val="center"/>
            <w:hideMark/>
          </w:tcPr>
          <w:p w:rsidR="006E4FE3" w:rsidRPr="006E4FE3" w:rsidRDefault="006E4FE3" w:rsidP="006E4FE3">
            <w:pPr>
              <w:widowControl/>
              <w:wordWrap w:val="0"/>
              <w:spacing w:after="150"/>
              <w:jc w:val="center"/>
              <w:rPr>
                <w:rFonts w:ascii="宋体" w:eastAsia="宋体" w:hAnsi="宋体" w:cs="宋体"/>
                <w:kern w:val="0"/>
                <w:sz w:val="24"/>
                <w:szCs w:val="24"/>
              </w:rPr>
            </w:pPr>
            <w:r w:rsidRPr="006E4FE3">
              <w:rPr>
                <w:rFonts w:ascii="宋体" w:eastAsia="宋体" w:hAnsi="宋体" w:cs="宋体"/>
                <w:kern w:val="0"/>
                <w:sz w:val="24"/>
                <w:szCs w:val="24"/>
              </w:rPr>
              <w:t>新大陆</w:t>
            </w:r>
          </w:p>
        </w:tc>
        <w:tc>
          <w:tcPr>
            <w:tcW w:w="476" w:type="pct"/>
            <w:tcMar>
              <w:top w:w="75" w:type="dxa"/>
              <w:left w:w="150" w:type="dxa"/>
              <w:bottom w:w="75" w:type="dxa"/>
              <w:right w:w="150" w:type="dxa"/>
            </w:tcMar>
            <w:vAlign w:val="center"/>
            <w:hideMark/>
          </w:tcPr>
          <w:p w:rsidR="006E4FE3" w:rsidRPr="006E4FE3" w:rsidRDefault="006E4FE3" w:rsidP="006E4FE3">
            <w:pPr>
              <w:widowControl/>
              <w:wordWrap w:val="0"/>
              <w:spacing w:after="150"/>
              <w:jc w:val="center"/>
              <w:rPr>
                <w:rFonts w:ascii="宋体" w:eastAsia="宋体" w:hAnsi="宋体" w:cs="宋体"/>
                <w:kern w:val="0"/>
                <w:sz w:val="24"/>
                <w:szCs w:val="24"/>
              </w:rPr>
            </w:pPr>
            <w:r w:rsidRPr="006E4FE3">
              <w:rPr>
                <w:rFonts w:ascii="宋体" w:eastAsia="宋体" w:hAnsi="宋体" w:cs="宋体"/>
                <w:kern w:val="0"/>
                <w:sz w:val="24"/>
                <w:szCs w:val="24"/>
              </w:rPr>
              <w:t>1套</w:t>
            </w:r>
          </w:p>
        </w:tc>
        <w:tc>
          <w:tcPr>
            <w:tcW w:w="714" w:type="pct"/>
            <w:tcMar>
              <w:top w:w="75" w:type="dxa"/>
              <w:left w:w="150" w:type="dxa"/>
              <w:bottom w:w="75" w:type="dxa"/>
              <w:right w:w="150" w:type="dxa"/>
            </w:tcMar>
            <w:vAlign w:val="center"/>
            <w:hideMark/>
          </w:tcPr>
          <w:p w:rsidR="006E4FE3" w:rsidRPr="006E4FE3" w:rsidRDefault="006E4FE3" w:rsidP="006E4FE3">
            <w:pPr>
              <w:widowControl/>
              <w:wordWrap w:val="0"/>
              <w:spacing w:after="150"/>
              <w:jc w:val="center"/>
              <w:rPr>
                <w:rFonts w:ascii="宋体" w:eastAsia="宋体" w:hAnsi="宋体" w:cs="宋体"/>
                <w:kern w:val="0"/>
                <w:sz w:val="24"/>
                <w:szCs w:val="24"/>
              </w:rPr>
            </w:pPr>
            <w:r w:rsidRPr="006E4FE3">
              <w:rPr>
                <w:rFonts w:ascii="宋体" w:eastAsia="宋体" w:hAnsi="宋体" w:cs="宋体"/>
                <w:kern w:val="0"/>
                <w:sz w:val="24"/>
                <w:szCs w:val="24"/>
              </w:rPr>
              <w:t>510000</w:t>
            </w:r>
          </w:p>
        </w:tc>
        <w:tc>
          <w:tcPr>
            <w:tcW w:w="711" w:type="pct"/>
            <w:tcMar>
              <w:top w:w="75" w:type="dxa"/>
              <w:left w:w="150" w:type="dxa"/>
              <w:bottom w:w="75" w:type="dxa"/>
              <w:right w:w="150" w:type="dxa"/>
            </w:tcMar>
            <w:vAlign w:val="center"/>
            <w:hideMark/>
          </w:tcPr>
          <w:p w:rsidR="006E4FE3" w:rsidRPr="006E4FE3" w:rsidRDefault="006E4FE3" w:rsidP="006E4FE3">
            <w:pPr>
              <w:widowControl/>
              <w:wordWrap w:val="0"/>
              <w:spacing w:after="150"/>
              <w:jc w:val="center"/>
              <w:rPr>
                <w:rFonts w:ascii="宋体" w:eastAsia="宋体" w:hAnsi="宋体" w:cs="宋体"/>
                <w:kern w:val="0"/>
                <w:sz w:val="24"/>
                <w:szCs w:val="24"/>
              </w:rPr>
            </w:pPr>
            <w:r w:rsidRPr="006E4FE3">
              <w:rPr>
                <w:rFonts w:ascii="宋体" w:eastAsia="宋体" w:hAnsi="宋体" w:cs="宋体"/>
                <w:kern w:val="0"/>
                <w:sz w:val="24"/>
                <w:szCs w:val="24"/>
              </w:rPr>
              <w:t>NLE-GH3000</w:t>
            </w:r>
          </w:p>
        </w:tc>
      </w:tr>
    </w:tbl>
    <w:p w:rsidR="006E4FE3" w:rsidRPr="006E4FE3" w:rsidRDefault="006E4FE3" w:rsidP="006E4FE3">
      <w:pPr>
        <w:widowControl/>
        <w:spacing w:before="255" w:after="255"/>
        <w:rPr>
          <w:rFonts w:ascii="黑体" w:eastAsia="黑体" w:hAnsi="黑体" w:cs="宋体" w:hint="eastAsia"/>
          <w:color w:val="000000"/>
          <w:kern w:val="0"/>
          <w:sz w:val="24"/>
          <w:szCs w:val="24"/>
        </w:rPr>
      </w:pPr>
      <w:r w:rsidRPr="006E4FE3">
        <w:rPr>
          <w:rFonts w:ascii="微软雅黑" w:eastAsia="微软雅黑" w:hAnsi="微软雅黑" w:cs="宋体" w:hint="eastAsia"/>
          <w:b/>
          <w:bCs/>
          <w:color w:val="000000"/>
          <w:kern w:val="0"/>
          <w:sz w:val="24"/>
          <w:szCs w:val="24"/>
        </w:rPr>
        <w:t>五、评审专家（单一来源采购人员）名单：</w:t>
      </w:r>
    </w:p>
    <w:p w:rsidR="006E4FE3" w:rsidRPr="006E4FE3" w:rsidRDefault="006E4FE3" w:rsidP="006E4FE3">
      <w:pPr>
        <w:widowControl/>
        <w:spacing w:before="75" w:after="75"/>
        <w:ind w:firstLine="480"/>
        <w:jc w:val="left"/>
        <w:rPr>
          <w:rFonts w:ascii="Arial" w:eastAsia="宋体" w:hAnsi="Arial" w:cs="Arial" w:hint="eastAsia"/>
          <w:color w:val="000000"/>
          <w:kern w:val="0"/>
          <w:sz w:val="24"/>
          <w:szCs w:val="24"/>
        </w:rPr>
      </w:pPr>
      <w:r w:rsidRPr="006E4FE3">
        <w:rPr>
          <w:rFonts w:ascii="inherit" w:eastAsia="宋体" w:hAnsi="inherit" w:cs="宋体"/>
          <w:color w:val="000000"/>
          <w:kern w:val="0"/>
          <w:sz w:val="24"/>
          <w:szCs w:val="24"/>
        </w:rPr>
        <w:t>李桂泉</w:t>
      </w:r>
      <w:r w:rsidRPr="006E4FE3">
        <w:rPr>
          <w:rFonts w:ascii="inherit" w:eastAsia="宋体" w:hAnsi="inherit" w:cs="宋体"/>
          <w:color w:val="000000"/>
          <w:kern w:val="0"/>
          <w:sz w:val="24"/>
          <w:szCs w:val="24"/>
        </w:rPr>
        <w:t>,</w:t>
      </w:r>
      <w:r w:rsidRPr="006E4FE3">
        <w:rPr>
          <w:rFonts w:ascii="inherit" w:eastAsia="宋体" w:hAnsi="inherit" w:cs="宋体"/>
          <w:color w:val="000000"/>
          <w:kern w:val="0"/>
          <w:sz w:val="24"/>
          <w:szCs w:val="24"/>
        </w:rPr>
        <w:t>周萍</w:t>
      </w:r>
      <w:r w:rsidRPr="006E4FE3">
        <w:rPr>
          <w:rFonts w:ascii="inherit" w:eastAsia="宋体" w:hAnsi="inherit" w:cs="宋体"/>
          <w:color w:val="000000"/>
          <w:kern w:val="0"/>
          <w:sz w:val="24"/>
          <w:szCs w:val="24"/>
        </w:rPr>
        <w:t>,</w:t>
      </w:r>
      <w:r w:rsidRPr="006E4FE3">
        <w:rPr>
          <w:rFonts w:ascii="inherit" w:eastAsia="宋体" w:hAnsi="inherit" w:cs="宋体"/>
          <w:color w:val="000000"/>
          <w:kern w:val="0"/>
          <w:sz w:val="24"/>
          <w:szCs w:val="24"/>
        </w:rPr>
        <w:t>徐仕林</w:t>
      </w:r>
      <w:r w:rsidRPr="006E4FE3">
        <w:rPr>
          <w:rFonts w:ascii="inherit" w:eastAsia="宋体" w:hAnsi="inherit" w:cs="宋体"/>
          <w:color w:val="000000"/>
          <w:kern w:val="0"/>
          <w:sz w:val="24"/>
          <w:szCs w:val="24"/>
        </w:rPr>
        <w:t>,</w:t>
      </w:r>
      <w:r w:rsidRPr="006E4FE3">
        <w:rPr>
          <w:rFonts w:ascii="inherit" w:eastAsia="宋体" w:hAnsi="inherit" w:cs="宋体"/>
          <w:color w:val="000000"/>
          <w:kern w:val="0"/>
          <w:sz w:val="24"/>
          <w:szCs w:val="24"/>
        </w:rPr>
        <w:t>唐源</w:t>
      </w:r>
      <w:r w:rsidRPr="006E4FE3">
        <w:rPr>
          <w:rFonts w:ascii="inherit" w:eastAsia="宋体" w:hAnsi="inherit" w:cs="宋体"/>
          <w:color w:val="000000"/>
          <w:kern w:val="0"/>
          <w:sz w:val="24"/>
          <w:szCs w:val="24"/>
        </w:rPr>
        <w:t>,</w:t>
      </w:r>
      <w:r w:rsidRPr="006E4FE3">
        <w:rPr>
          <w:rFonts w:ascii="inherit" w:eastAsia="宋体" w:hAnsi="inherit" w:cs="宋体"/>
          <w:color w:val="000000"/>
          <w:kern w:val="0"/>
          <w:sz w:val="24"/>
          <w:szCs w:val="24"/>
        </w:rPr>
        <w:t>蒋文胜</w:t>
      </w:r>
      <w:r w:rsidRPr="006E4FE3">
        <w:rPr>
          <w:rFonts w:ascii="inherit" w:eastAsia="宋体" w:hAnsi="inherit" w:cs="宋体"/>
          <w:color w:val="000000"/>
          <w:kern w:val="0"/>
          <w:sz w:val="24"/>
          <w:szCs w:val="24"/>
        </w:rPr>
        <w:t>(</w:t>
      </w:r>
      <w:r w:rsidRPr="006E4FE3">
        <w:rPr>
          <w:rFonts w:ascii="inherit" w:eastAsia="宋体" w:hAnsi="inherit" w:cs="宋体"/>
          <w:color w:val="000000"/>
          <w:kern w:val="0"/>
          <w:sz w:val="24"/>
          <w:szCs w:val="24"/>
        </w:rPr>
        <w:t>采购人代表</w:t>
      </w:r>
      <w:r w:rsidRPr="006E4FE3">
        <w:rPr>
          <w:rFonts w:ascii="inherit" w:eastAsia="宋体" w:hAnsi="inherit" w:cs="宋体"/>
          <w:color w:val="000000"/>
          <w:kern w:val="0"/>
          <w:sz w:val="24"/>
          <w:szCs w:val="24"/>
        </w:rPr>
        <w:t>)</w:t>
      </w:r>
    </w:p>
    <w:p w:rsidR="006E4FE3" w:rsidRPr="006E4FE3" w:rsidRDefault="006E4FE3" w:rsidP="006E4FE3">
      <w:pPr>
        <w:widowControl/>
        <w:spacing w:before="255" w:after="255"/>
        <w:rPr>
          <w:rFonts w:ascii="黑体" w:eastAsia="黑体" w:hAnsi="黑体" w:cs="宋体"/>
          <w:color w:val="000000"/>
          <w:kern w:val="0"/>
          <w:sz w:val="24"/>
          <w:szCs w:val="24"/>
        </w:rPr>
      </w:pPr>
      <w:r w:rsidRPr="006E4FE3">
        <w:rPr>
          <w:rFonts w:ascii="微软雅黑" w:eastAsia="微软雅黑" w:hAnsi="微软雅黑" w:cs="宋体" w:hint="eastAsia"/>
          <w:b/>
          <w:bCs/>
          <w:color w:val="000000"/>
          <w:kern w:val="0"/>
          <w:sz w:val="24"/>
          <w:szCs w:val="24"/>
        </w:rPr>
        <w:t>六、代理服务收费标准及金额：</w:t>
      </w:r>
    </w:p>
    <w:p w:rsidR="006E4FE3" w:rsidRPr="006E4FE3" w:rsidRDefault="006E4FE3" w:rsidP="006E4FE3">
      <w:pPr>
        <w:widowControl/>
        <w:spacing w:before="75" w:after="75"/>
        <w:ind w:firstLine="480"/>
        <w:jc w:val="left"/>
        <w:rPr>
          <w:rFonts w:ascii="Arial" w:eastAsia="宋体" w:hAnsi="Arial" w:cs="Arial" w:hint="eastAsia"/>
          <w:color w:val="000000"/>
          <w:kern w:val="0"/>
          <w:sz w:val="24"/>
          <w:szCs w:val="24"/>
        </w:rPr>
      </w:pPr>
      <w:r w:rsidRPr="006E4FE3">
        <w:rPr>
          <w:rFonts w:ascii="微软雅黑" w:eastAsia="微软雅黑" w:hAnsi="微软雅黑" w:cs="Arial" w:hint="eastAsia"/>
          <w:color w:val="000000"/>
          <w:kern w:val="0"/>
          <w:sz w:val="24"/>
          <w:szCs w:val="24"/>
        </w:rPr>
        <w:t>1.代理服务收费标准：</w:t>
      </w:r>
      <w:r w:rsidRPr="006E4FE3">
        <w:rPr>
          <w:rFonts w:ascii="inherit" w:eastAsia="宋体" w:hAnsi="inherit" w:cs="宋体"/>
          <w:color w:val="000000"/>
          <w:kern w:val="0"/>
          <w:sz w:val="24"/>
          <w:szCs w:val="24"/>
        </w:rPr>
        <w:t>以项目中标金额为计费额，按招标文件投标人须知正文第</w:t>
      </w:r>
      <w:r w:rsidRPr="006E4FE3">
        <w:rPr>
          <w:rFonts w:ascii="inherit" w:eastAsia="宋体" w:hAnsi="inherit" w:cs="宋体"/>
          <w:color w:val="000000"/>
          <w:kern w:val="0"/>
          <w:sz w:val="24"/>
          <w:szCs w:val="24"/>
        </w:rPr>
        <w:t>39.2</w:t>
      </w:r>
      <w:r w:rsidRPr="006E4FE3">
        <w:rPr>
          <w:rFonts w:ascii="inherit" w:eastAsia="宋体" w:hAnsi="inherit" w:cs="宋体"/>
          <w:color w:val="000000"/>
          <w:kern w:val="0"/>
          <w:sz w:val="24"/>
          <w:szCs w:val="24"/>
        </w:rPr>
        <w:t>条规定的收费计算标准（货物招标）采用差额定率累进法计算出收费基准价格，采购代理收费以收费基准价格收取。</w:t>
      </w:r>
    </w:p>
    <w:p w:rsidR="006E4FE3" w:rsidRPr="006E4FE3" w:rsidRDefault="006E4FE3" w:rsidP="006E4FE3">
      <w:pPr>
        <w:widowControl/>
        <w:spacing w:before="75" w:after="75"/>
        <w:ind w:firstLine="480"/>
        <w:jc w:val="left"/>
        <w:rPr>
          <w:rFonts w:ascii="Arial" w:eastAsia="宋体" w:hAnsi="Arial" w:cs="Arial"/>
          <w:color w:val="000000"/>
          <w:kern w:val="0"/>
          <w:sz w:val="24"/>
          <w:szCs w:val="24"/>
        </w:rPr>
      </w:pPr>
      <w:r w:rsidRPr="006E4FE3">
        <w:rPr>
          <w:rFonts w:ascii="微软雅黑" w:eastAsia="微软雅黑" w:hAnsi="微软雅黑" w:cs="Arial" w:hint="eastAsia"/>
          <w:color w:val="000000"/>
          <w:kern w:val="0"/>
          <w:sz w:val="24"/>
          <w:szCs w:val="24"/>
        </w:rPr>
        <w:t>2.代理服务收费金额（元）：</w:t>
      </w:r>
      <w:r w:rsidRPr="006E4FE3">
        <w:rPr>
          <w:rFonts w:ascii="inherit" w:eastAsia="宋体" w:hAnsi="inherit" w:cs="宋体"/>
          <w:color w:val="000000"/>
          <w:kern w:val="0"/>
          <w:sz w:val="24"/>
          <w:szCs w:val="24"/>
        </w:rPr>
        <w:t>32127</w:t>
      </w:r>
    </w:p>
    <w:p w:rsidR="006E4FE3" w:rsidRPr="006E4FE3" w:rsidRDefault="006E4FE3" w:rsidP="006E4FE3">
      <w:pPr>
        <w:widowControl/>
        <w:spacing w:before="255" w:after="255"/>
        <w:rPr>
          <w:rFonts w:ascii="黑体" w:eastAsia="黑体" w:hAnsi="黑体" w:cs="宋体"/>
          <w:color w:val="000000"/>
          <w:kern w:val="0"/>
          <w:sz w:val="24"/>
          <w:szCs w:val="24"/>
        </w:rPr>
      </w:pPr>
      <w:r w:rsidRPr="006E4FE3">
        <w:rPr>
          <w:rFonts w:ascii="微软雅黑" w:eastAsia="微软雅黑" w:hAnsi="微软雅黑" w:cs="宋体" w:hint="eastAsia"/>
          <w:b/>
          <w:bCs/>
          <w:color w:val="000000"/>
          <w:kern w:val="0"/>
          <w:sz w:val="24"/>
          <w:szCs w:val="24"/>
        </w:rPr>
        <w:t>七、公告期限</w:t>
      </w:r>
    </w:p>
    <w:p w:rsidR="006E4FE3" w:rsidRPr="006E4FE3" w:rsidRDefault="006E4FE3" w:rsidP="006E4FE3">
      <w:pPr>
        <w:widowControl/>
        <w:spacing w:before="75" w:after="75"/>
        <w:ind w:firstLine="480"/>
        <w:jc w:val="left"/>
        <w:rPr>
          <w:rFonts w:ascii="Arial" w:eastAsia="宋体" w:hAnsi="Arial" w:cs="Arial" w:hint="eastAsia"/>
          <w:color w:val="000000"/>
          <w:kern w:val="0"/>
          <w:sz w:val="24"/>
          <w:szCs w:val="24"/>
        </w:rPr>
      </w:pPr>
      <w:r w:rsidRPr="006E4FE3">
        <w:rPr>
          <w:rFonts w:ascii="微软雅黑" w:eastAsia="微软雅黑" w:hAnsi="微软雅黑" w:cs="Arial" w:hint="eastAsia"/>
          <w:color w:val="000000"/>
          <w:kern w:val="0"/>
          <w:sz w:val="24"/>
          <w:szCs w:val="24"/>
        </w:rPr>
        <w:t>自本公告发布之日起1个工作日。</w:t>
      </w:r>
    </w:p>
    <w:p w:rsidR="006E4FE3" w:rsidRPr="006E4FE3" w:rsidRDefault="006E4FE3" w:rsidP="006E4FE3">
      <w:pPr>
        <w:widowControl/>
        <w:spacing w:before="255" w:after="255"/>
        <w:rPr>
          <w:rFonts w:ascii="黑体" w:eastAsia="黑体" w:hAnsi="黑体" w:cs="宋体"/>
          <w:color w:val="000000"/>
          <w:kern w:val="0"/>
          <w:sz w:val="24"/>
          <w:szCs w:val="24"/>
        </w:rPr>
      </w:pPr>
      <w:r w:rsidRPr="006E4FE3">
        <w:rPr>
          <w:rFonts w:ascii="微软雅黑" w:eastAsia="微软雅黑" w:hAnsi="微软雅黑" w:cs="宋体" w:hint="eastAsia"/>
          <w:b/>
          <w:bCs/>
          <w:color w:val="000000"/>
          <w:kern w:val="0"/>
          <w:sz w:val="24"/>
          <w:szCs w:val="24"/>
        </w:rPr>
        <w:t>八、其他补充事宜</w:t>
      </w:r>
    </w:p>
    <w:p w:rsidR="006E4FE3" w:rsidRPr="006E4FE3" w:rsidRDefault="006E4FE3" w:rsidP="006E4FE3">
      <w:pPr>
        <w:widowControl/>
        <w:spacing w:before="75" w:after="75"/>
        <w:ind w:firstLine="480"/>
        <w:jc w:val="left"/>
        <w:rPr>
          <w:rFonts w:ascii="Arial" w:eastAsia="宋体" w:hAnsi="Arial" w:cs="Arial" w:hint="eastAsia"/>
          <w:color w:val="000000"/>
          <w:kern w:val="0"/>
          <w:sz w:val="24"/>
          <w:szCs w:val="24"/>
        </w:rPr>
      </w:pPr>
      <w:r w:rsidRPr="006E4FE3">
        <w:rPr>
          <w:rFonts w:ascii="inherit" w:eastAsia="宋体" w:hAnsi="inherit" w:cs="宋体"/>
          <w:color w:val="000000"/>
          <w:kern w:val="0"/>
          <w:sz w:val="24"/>
          <w:szCs w:val="24"/>
        </w:rPr>
        <w:t>投标人认为中标结果使自己的权益受到损害的，可以在中标结果公告期限届满之日起七个工作日内以书面形式向采购人柳州职业技术学院或受托代理机构云之龙咨询集团有限公司提出质疑，逾期将不再受理。</w:t>
      </w:r>
    </w:p>
    <w:p w:rsidR="006E4FE3" w:rsidRPr="006E4FE3" w:rsidRDefault="006E4FE3" w:rsidP="006E4FE3">
      <w:pPr>
        <w:widowControl/>
        <w:spacing w:before="255" w:after="255"/>
        <w:rPr>
          <w:rFonts w:ascii="黑体" w:eastAsia="黑体" w:hAnsi="黑体" w:cs="宋体"/>
          <w:color w:val="000000"/>
          <w:kern w:val="0"/>
          <w:sz w:val="24"/>
          <w:szCs w:val="24"/>
        </w:rPr>
      </w:pPr>
      <w:r w:rsidRPr="006E4FE3">
        <w:rPr>
          <w:rFonts w:ascii="微软雅黑" w:eastAsia="微软雅黑" w:hAnsi="微软雅黑" w:cs="宋体" w:hint="eastAsia"/>
          <w:b/>
          <w:bCs/>
          <w:color w:val="000000"/>
          <w:kern w:val="0"/>
          <w:sz w:val="24"/>
          <w:szCs w:val="24"/>
        </w:rPr>
        <w:t>九、对本次公告内容提出询问，请按以下方式联系</w:t>
      </w:r>
    </w:p>
    <w:p w:rsidR="006E4FE3" w:rsidRPr="006E4FE3" w:rsidRDefault="006E4FE3" w:rsidP="006E4FE3">
      <w:pPr>
        <w:widowControl/>
        <w:spacing w:before="75" w:after="75" w:line="360" w:lineRule="atLeast"/>
        <w:ind w:firstLine="480"/>
        <w:jc w:val="left"/>
        <w:rPr>
          <w:rFonts w:ascii="微软雅黑" w:eastAsia="微软雅黑" w:hAnsi="微软雅黑" w:cs="宋体" w:hint="eastAsia"/>
          <w:color w:val="000000"/>
          <w:kern w:val="0"/>
          <w:sz w:val="24"/>
          <w:szCs w:val="24"/>
        </w:rPr>
      </w:pPr>
      <w:r w:rsidRPr="006E4FE3">
        <w:rPr>
          <w:rFonts w:ascii="微软雅黑" w:eastAsia="微软雅黑" w:hAnsi="微软雅黑" w:cs="宋体" w:hint="eastAsia"/>
          <w:color w:val="000000"/>
          <w:kern w:val="0"/>
          <w:sz w:val="24"/>
          <w:szCs w:val="24"/>
        </w:rPr>
        <w:t>1.采购人信息</w:t>
      </w:r>
    </w:p>
    <w:p w:rsidR="006E4FE3" w:rsidRPr="006E4FE3" w:rsidRDefault="006E4FE3" w:rsidP="006E4FE3">
      <w:pPr>
        <w:widowControl/>
        <w:spacing w:before="75" w:after="75"/>
        <w:ind w:firstLine="480"/>
        <w:jc w:val="left"/>
        <w:rPr>
          <w:rFonts w:ascii="微软雅黑" w:eastAsia="微软雅黑" w:hAnsi="微软雅黑" w:cs="宋体" w:hint="eastAsia"/>
          <w:color w:val="000000"/>
          <w:kern w:val="0"/>
          <w:sz w:val="24"/>
          <w:szCs w:val="24"/>
        </w:rPr>
      </w:pPr>
      <w:r w:rsidRPr="006E4FE3">
        <w:rPr>
          <w:rFonts w:ascii="微软雅黑" w:eastAsia="微软雅黑" w:hAnsi="微软雅黑" w:cs="宋体" w:hint="eastAsia"/>
          <w:color w:val="000000"/>
          <w:kern w:val="0"/>
          <w:sz w:val="24"/>
          <w:szCs w:val="24"/>
        </w:rPr>
        <w:lastRenderedPageBreak/>
        <w:t>名称：</w:t>
      </w:r>
      <w:r w:rsidRPr="006E4FE3">
        <w:rPr>
          <w:rFonts w:ascii="inherit" w:eastAsia="宋体" w:hAnsi="inherit" w:cs="宋体"/>
          <w:color w:val="000000"/>
          <w:kern w:val="0"/>
          <w:sz w:val="24"/>
          <w:szCs w:val="24"/>
        </w:rPr>
        <w:t>柳州职业技术学院</w:t>
      </w:r>
    </w:p>
    <w:p w:rsidR="006E4FE3" w:rsidRPr="006E4FE3" w:rsidRDefault="006E4FE3" w:rsidP="006E4FE3">
      <w:pPr>
        <w:widowControl/>
        <w:spacing w:before="75" w:after="75"/>
        <w:ind w:firstLine="480"/>
        <w:jc w:val="left"/>
        <w:rPr>
          <w:rFonts w:ascii="微软雅黑" w:eastAsia="微软雅黑" w:hAnsi="微软雅黑" w:cs="宋体" w:hint="eastAsia"/>
          <w:color w:val="000000"/>
          <w:kern w:val="0"/>
          <w:sz w:val="24"/>
          <w:szCs w:val="24"/>
        </w:rPr>
      </w:pPr>
      <w:r w:rsidRPr="006E4FE3">
        <w:rPr>
          <w:rFonts w:ascii="微软雅黑" w:eastAsia="微软雅黑" w:hAnsi="微软雅黑" w:cs="宋体" w:hint="eastAsia"/>
          <w:color w:val="000000"/>
          <w:kern w:val="0"/>
          <w:sz w:val="24"/>
          <w:szCs w:val="24"/>
        </w:rPr>
        <w:t>地址：</w:t>
      </w:r>
      <w:r w:rsidRPr="006E4FE3">
        <w:rPr>
          <w:rFonts w:ascii="inherit" w:eastAsia="宋体" w:hAnsi="inherit" w:cs="宋体"/>
          <w:color w:val="000000"/>
          <w:kern w:val="0"/>
          <w:sz w:val="24"/>
          <w:szCs w:val="24"/>
        </w:rPr>
        <w:t>柳州市社弯路</w:t>
      </w:r>
      <w:r w:rsidRPr="006E4FE3">
        <w:rPr>
          <w:rFonts w:ascii="inherit" w:eastAsia="宋体" w:hAnsi="inherit" w:cs="宋体"/>
          <w:color w:val="000000"/>
          <w:kern w:val="0"/>
          <w:sz w:val="24"/>
          <w:szCs w:val="24"/>
        </w:rPr>
        <w:t>28</w:t>
      </w:r>
      <w:r w:rsidRPr="006E4FE3">
        <w:rPr>
          <w:rFonts w:ascii="inherit" w:eastAsia="宋体" w:hAnsi="inherit" w:cs="宋体"/>
          <w:color w:val="000000"/>
          <w:kern w:val="0"/>
          <w:sz w:val="24"/>
          <w:szCs w:val="24"/>
        </w:rPr>
        <w:t>号</w:t>
      </w:r>
    </w:p>
    <w:p w:rsidR="006E4FE3" w:rsidRPr="006E4FE3" w:rsidRDefault="006E4FE3" w:rsidP="006E4FE3">
      <w:pPr>
        <w:widowControl/>
        <w:spacing w:before="75" w:after="75"/>
        <w:ind w:firstLine="480"/>
        <w:jc w:val="left"/>
        <w:rPr>
          <w:rFonts w:ascii="微软雅黑" w:eastAsia="微软雅黑" w:hAnsi="微软雅黑" w:cs="宋体" w:hint="eastAsia"/>
          <w:color w:val="000000"/>
          <w:kern w:val="0"/>
          <w:sz w:val="24"/>
          <w:szCs w:val="24"/>
        </w:rPr>
      </w:pPr>
      <w:r w:rsidRPr="006E4FE3">
        <w:rPr>
          <w:rFonts w:ascii="微软雅黑" w:eastAsia="微软雅黑" w:hAnsi="微软雅黑" w:cs="宋体" w:hint="eastAsia"/>
          <w:color w:val="000000"/>
          <w:kern w:val="0"/>
          <w:sz w:val="24"/>
          <w:szCs w:val="24"/>
        </w:rPr>
        <w:t>联系方式：</w:t>
      </w:r>
      <w:r w:rsidRPr="006E4FE3">
        <w:rPr>
          <w:rFonts w:ascii="inherit" w:eastAsia="宋体" w:hAnsi="inherit" w:cs="宋体"/>
          <w:color w:val="000000"/>
          <w:kern w:val="0"/>
          <w:sz w:val="24"/>
          <w:szCs w:val="24"/>
        </w:rPr>
        <w:t>0772-3156307</w:t>
      </w:r>
    </w:p>
    <w:p w:rsidR="006E4FE3" w:rsidRPr="006E4FE3" w:rsidRDefault="006E4FE3" w:rsidP="006E4FE3">
      <w:pPr>
        <w:widowControl/>
        <w:spacing w:before="75" w:after="75" w:line="360" w:lineRule="atLeast"/>
        <w:ind w:firstLine="480"/>
        <w:jc w:val="left"/>
        <w:rPr>
          <w:rFonts w:ascii="微软雅黑" w:eastAsia="微软雅黑" w:hAnsi="微软雅黑" w:cs="宋体" w:hint="eastAsia"/>
          <w:color w:val="000000"/>
          <w:kern w:val="0"/>
          <w:sz w:val="24"/>
          <w:szCs w:val="24"/>
        </w:rPr>
      </w:pPr>
      <w:r w:rsidRPr="006E4FE3">
        <w:rPr>
          <w:rFonts w:ascii="微软雅黑" w:eastAsia="微软雅黑" w:hAnsi="微软雅黑" w:cs="宋体" w:hint="eastAsia"/>
          <w:color w:val="000000"/>
          <w:kern w:val="0"/>
          <w:sz w:val="24"/>
          <w:szCs w:val="24"/>
        </w:rPr>
        <w:t>2.采购代理机构信息</w:t>
      </w:r>
    </w:p>
    <w:p w:rsidR="006E4FE3" w:rsidRPr="006E4FE3" w:rsidRDefault="006E4FE3" w:rsidP="006E4FE3">
      <w:pPr>
        <w:widowControl/>
        <w:spacing w:before="75" w:after="75"/>
        <w:ind w:firstLine="480"/>
        <w:jc w:val="left"/>
        <w:rPr>
          <w:rFonts w:ascii="微软雅黑" w:eastAsia="微软雅黑" w:hAnsi="微软雅黑" w:cs="宋体" w:hint="eastAsia"/>
          <w:color w:val="000000"/>
          <w:kern w:val="0"/>
          <w:sz w:val="24"/>
          <w:szCs w:val="24"/>
        </w:rPr>
      </w:pPr>
      <w:r w:rsidRPr="006E4FE3">
        <w:rPr>
          <w:rFonts w:ascii="微软雅黑" w:eastAsia="微软雅黑" w:hAnsi="微软雅黑" w:cs="宋体" w:hint="eastAsia"/>
          <w:color w:val="000000"/>
          <w:kern w:val="0"/>
          <w:sz w:val="24"/>
          <w:szCs w:val="24"/>
        </w:rPr>
        <w:t>名称：</w:t>
      </w:r>
      <w:r w:rsidRPr="006E4FE3">
        <w:rPr>
          <w:rFonts w:ascii="inherit" w:eastAsia="宋体" w:hAnsi="inherit" w:cs="宋体"/>
          <w:color w:val="000000"/>
          <w:kern w:val="0"/>
          <w:sz w:val="24"/>
          <w:szCs w:val="24"/>
        </w:rPr>
        <w:t>云之龙咨询集团有限公司</w:t>
      </w:r>
    </w:p>
    <w:p w:rsidR="006E4FE3" w:rsidRPr="006E4FE3" w:rsidRDefault="006E4FE3" w:rsidP="006E4FE3">
      <w:pPr>
        <w:widowControl/>
        <w:spacing w:before="75" w:after="75"/>
        <w:ind w:firstLine="480"/>
        <w:jc w:val="left"/>
        <w:rPr>
          <w:rFonts w:ascii="微软雅黑" w:eastAsia="微软雅黑" w:hAnsi="微软雅黑" w:cs="宋体" w:hint="eastAsia"/>
          <w:color w:val="000000"/>
          <w:kern w:val="0"/>
          <w:sz w:val="24"/>
          <w:szCs w:val="24"/>
        </w:rPr>
      </w:pPr>
      <w:r w:rsidRPr="006E4FE3">
        <w:rPr>
          <w:rFonts w:ascii="微软雅黑" w:eastAsia="微软雅黑" w:hAnsi="微软雅黑" w:cs="宋体" w:hint="eastAsia"/>
          <w:color w:val="000000"/>
          <w:kern w:val="0"/>
          <w:sz w:val="24"/>
          <w:szCs w:val="24"/>
        </w:rPr>
        <w:t>地址：</w:t>
      </w:r>
      <w:r w:rsidRPr="006E4FE3">
        <w:rPr>
          <w:rFonts w:ascii="inherit" w:eastAsia="宋体" w:hAnsi="inherit" w:cs="宋体"/>
          <w:color w:val="000000"/>
          <w:kern w:val="0"/>
          <w:sz w:val="24"/>
          <w:szCs w:val="24"/>
        </w:rPr>
        <w:t>柳州市滨江东路</w:t>
      </w:r>
      <w:r w:rsidRPr="006E4FE3">
        <w:rPr>
          <w:rFonts w:ascii="inherit" w:eastAsia="宋体" w:hAnsi="inherit" w:cs="宋体"/>
          <w:color w:val="000000"/>
          <w:kern w:val="0"/>
          <w:sz w:val="24"/>
          <w:szCs w:val="24"/>
        </w:rPr>
        <w:t>16</w:t>
      </w:r>
      <w:r w:rsidRPr="006E4FE3">
        <w:rPr>
          <w:rFonts w:ascii="inherit" w:eastAsia="宋体" w:hAnsi="inherit" w:cs="宋体"/>
          <w:color w:val="000000"/>
          <w:kern w:val="0"/>
          <w:sz w:val="24"/>
          <w:szCs w:val="24"/>
        </w:rPr>
        <w:t>号金沙角三区二层</w:t>
      </w:r>
      <w:r w:rsidRPr="006E4FE3">
        <w:rPr>
          <w:rFonts w:ascii="inherit" w:eastAsia="宋体" w:hAnsi="inherit" w:cs="宋体"/>
          <w:color w:val="000000"/>
          <w:kern w:val="0"/>
          <w:sz w:val="24"/>
          <w:szCs w:val="24"/>
        </w:rPr>
        <w:t>211-218</w:t>
      </w:r>
      <w:r w:rsidRPr="006E4FE3">
        <w:rPr>
          <w:rFonts w:ascii="inherit" w:eastAsia="宋体" w:hAnsi="inherit" w:cs="宋体"/>
          <w:color w:val="000000"/>
          <w:kern w:val="0"/>
          <w:sz w:val="24"/>
          <w:szCs w:val="24"/>
        </w:rPr>
        <w:t>室</w:t>
      </w:r>
    </w:p>
    <w:p w:rsidR="006E4FE3" w:rsidRPr="006E4FE3" w:rsidRDefault="006E4FE3" w:rsidP="006E4FE3">
      <w:pPr>
        <w:widowControl/>
        <w:spacing w:before="75" w:after="75"/>
        <w:ind w:firstLine="480"/>
        <w:jc w:val="left"/>
        <w:rPr>
          <w:rFonts w:ascii="微软雅黑" w:eastAsia="微软雅黑" w:hAnsi="微软雅黑" w:cs="宋体" w:hint="eastAsia"/>
          <w:color w:val="000000"/>
          <w:kern w:val="0"/>
          <w:sz w:val="24"/>
          <w:szCs w:val="24"/>
        </w:rPr>
      </w:pPr>
      <w:r w:rsidRPr="006E4FE3">
        <w:rPr>
          <w:rFonts w:ascii="微软雅黑" w:eastAsia="微软雅黑" w:hAnsi="微软雅黑" w:cs="宋体" w:hint="eastAsia"/>
          <w:color w:val="000000"/>
          <w:kern w:val="0"/>
          <w:sz w:val="24"/>
          <w:szCs w:val="24"/>
        </w:rPr>
        <w:t>联系方式：</w:t>
      </w:r>
      <w:r w:rsidRPr="006E4FE3">
        <w:rPr>
          <w:rFonts w:ascii="inherit" w:eastAsia="宋体" w:hAnsi="inherit" w:cs="宋体"/>
          <w:color w:val="000000"/>
          <w:kern w:val="0"/>
          <w:sz w:val="24"/>
          <w:szCs w:val="24"/>
        </w:rPr>
        <w:t>0772-3310669</w:t>
      </w:r>
      <w:r w:rsidRPr="006E4FE3">
        <w:rPr>
          <w:rFonts w:ascii="inherit" w:eastAsia="宋体" w:hAnsi="inherit" w:cs="宋体"/>
          <w:color w:val="000000"/>
          <w:kern w:val="0"/>
          <w:sz w:val="24"/>
          <w:szCs w:val="24"/>
        </w:rPr>
        <w:t>、</w:t>
      </w:r>
      <w:r w:rsidRPr="006E4FE3">
        <w:rPr>
          <w:rFonts w:ascii="inherit" w:eastAsia="宋体" w:hAnsi="inherit" w:cs="宋体"/>
          <w:color w:val="000000"/>
          <w:kern w:val="0"/>
          <w:sz w:val="24"/>
          <w:szCs w:val="24"/>
        </w:rPr>
        <w:t>3310109</w:t>
      </w:r>
    </w:p>
    <w:p w:rsidR="006E4FE3" w:rsidRPr="006E4FE3" w:rsidRDefault="006E4FE3" w:rsidP="006E4FE3">
      <w:pPr>
        <w:widowControl/>
        <w:spacing w:before="75" w:after="75" w:line="360" w:lineRule="atLeast"/>
        <w:ind w:firstLine="480"/>
        <w:jc w:val="left"/>
        <w:rPr>
          <w:rFonts w:ascii="Arial" w:eastAsia="宋体" w:hAnsi="Arial" w:cs="Arial" w:hint="eastAsia"/>
          <w:color w:val="000000"/>
          <w:kern w:val="0"/>
          <w:sz w:val="24"/>
          <w:szCs w:val="24"/>
        </w:rPr>
      </w:pPr>
      <w:r w:rsidRPr="006E4FE3">
        <w:rPr>
          <w:rFonts w:ascii="微软雅黑" w:eastAsia="微软雅黑" w:hAnsi="微软雅黑" w:cs="Arial" w:hint="eastAsia"/>
          <w:color w:val="000000"/>
          <w:kern w:val="0"/>
          <w:sz w:val="24"/>
          <w:szCs w:val="24"/>
        </w:rPr>
        <w:t>3.项目联系方式</w:t>
      </w:r>
    </w:p>
    <w:p w:rsidR="006E4FE3" w:rsidRPr="006E4FE3" w:rsidRDefault="006E4FE3" w:rsidP="006E4FE3">
      <w:pPr>
        <w:widowControl/>
        <w:spacing w:before="75" w:after="75" w:line="360" w:lineRule="atLeast"/>
        <w:ind w:firstLine="480"/>
        <w:jc w:val="left"/>
        <w:rPr>
          <w:rFonts w:ascii="Arial" w:eastAsia="宋体" w:hAnsi="Arial" w:cs="Arial"/>
          <w:color w:val="000000"/>
          <w:kern w:val="0"/>
          <w:sz w:val="24"/>
          <w:szCs w:val="24"/>
        </w:rPr>
      </w:pPr>
      <w:r w:rsidRPr="006E4FE3">
        <w:rPr>
          <w:rFonts w:ascii="微软雅黑" w:eastAsia="微软雅黑" w:hAnsi="微软雅黑" w:cs="Arial" w:hint="eastAsia"/>
          <w:color w:val="000000"/>
          <w:kern w:val="0"/>
          <w:sz w:val="24"/>
          <w:szCs w:val="24"/>
        </w:rPr>
        <w:t>项目联系人：</w:t>
      </w:r>
      <w:r w:rsidRPr="006E4FE3">
        <w:rPr>
          <w:rFonts w:ascii="inherit" w:eastAsia="宋体" w:hAnsi="inherit" w:cs="宋体"/>
          <w:color w:val="000000"/>
          <w:kern w:val="0"/>
          <w:sz w:val="24"/>
          <w:szCs w:val="24"/>
        </w:rPr>
        <w:t>杨启帆、兰宗迪</w:t>
      </w:r>
    </w:p>
    <w:p w:rsidR="006E4FE3" w:rsidRPr="006E4FE3" w:rsidRDefault="006E4FE3" w:rsidP="006E4FE3">
      <w:pPr>
        <w:widowControl/>
        <w:spacing w:before="75" w:after="75" w:line="360" w:lineRule="atLeast"/>
        <w:ind w:firstLine="480"/>
        <w:jc w:val="left"/>
        <w:rPr>
          <w:rFonts w:ascii="Arial" w:eastAsia="宋体" w:hAnsi="Arial" w:cs="Arial" w:hint="eastAsia"/>
          <w:color w:val="000000"/>
          <w:kern w:val="0"/>
          <w:sz w:val="24"/>
          <w:szCs w:val="24"/>
        </w:rPr>
      </w:pPr>
      <w:r w:rsidRPr="006E4FE3">
        <w:rPr>
          <w:rFonts w:ascii="微软雅黑" w:eastAsia="微软雅黑" w:hAnsi="微软雅黑" w:cs="Arial" w:hint="eastAsia"/>
          <w:color w:val="000000"/>
          <w:kern w:val="0"/>
          <w:sz w:val="24"/>
          <w:szCs w:val="24"/>
        </w:rPr>
        <w:t>电话：</w:t>
      </w:r>
      <w:r w:rsidRPr="006E4FE3">
        <w:rPr>
          <w:rFonts w:ascii="inherit" w:eastAsia="宋体" w:hAnsi="inherit" w:cs="宋体"/>
          <w:color w:val="000000"/>
          <w:kern w:val="0"/>
          <w:sz w:val="24"/>
          <w:szCs w:val="24"/>
        </w:rPr>
        <w:t>0772-3310669</w:t>
      </w:r>
      <w:r w:rsidRPr="006E4FE3">
        <w:rPr>
          <w:rFonts w:ascii="inherit" w:eastAsia="宋体" w:hAnsi="inherit" w:cs="宋体"/>
          <w:color w:val="000000"/>
          <w:kern w:val="0"/>
          <w:sz w:val="24"/>
          <w:szCs w:val="24"/>
        </w:rPr>
        <w:t>、</w:t>
      </w:r>
      <w:r w:rsidRPr="006E4FE3">
        <w:rPr>
          <w:rFonts w:ascii="inherit" w:eastAsia="宋体" w:hAnsi="inherit" w:cs="宋体"/>
          <w:color w:val="000000"/>
          <w:kern w:val="0"/>
          <w:sz w:val="24"/>
          <w:szCs w:val="24"/>
        </w:rPr>
        <w:t>3310109</w:t>
      </w:r>
    </w:p>
    <w:sectPr w:rsidR="006E4FE3" w:rsidRPr="006E4FE3" w:rsidSect="00366F99">
      <w:footerReference w:type="default" r:id="rId6"/>
      <w:pgSz w:w="11906" w:h="16838" w:code="9"/>
      <w:pgMar w:top="1304" w:right="1416"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7664A" w:rsidRDefault="0017664A" w:rsidP="00E540CC">
      <w:r>
        <w:separator/>
      </w:r>
    </w:p>
  </w:endnote>
  <w:endnote w:type="continuationSeparator" w:id="0">
    <w:p w:rsidR="0017664A" w:rsidRDefault="0017664A" w:rsidP="00E540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inherit">
    <w:altName w:val="Times New Roman"/>
    <w:panose1 w:val="00000000000000000000"/>
    <w:charset w:val="00"/>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57103609"/>
      <w:docPartObj>
        <w:docPartGallery w:val="Page Numbers (Bottom of Page)"/>
        <w:docPartUnique/>
      </w:docPartObj>
    </w:sdtPr>
    <w:sdtEndPr/>
    <w:sdtContent>
      <w:p w:rsidR="00B116E7" w:rsidRDefault="00B116E7">
        <w:pPr>
          <w:pStyle w:val="a4"/>
          <w:jc w:val="center"/>
        </w:pPr>
        <w:r>
          <w:fldChar w:fldCharType="begin"/>
        </w:r>
        <w:r>
          <w:instrText>PAGE   \* MERGEFORMAT</w:instrText>
        </w:r>
        <w:r>
          <w:fldChar w:fldCharType="separate"/>
        </w:r>
        <w:r w:rsidR="00841CFF" w:rsidRPr="00841CFF">
          <w:rPr>
            <w:noProof/>
            <w:lang w:val="zh-CN"/>
          </w:rPr>
          <w:t>3</w:t>
        </w:r>
        <w:r>
          <w:fldChar w:fldCharType="end"/>
        </w:r>
      </w:p>
    </w:sdtContent>
  </w:sdt>
  <w:p w:rsidR="00B116E7" w:rsidRDefault="00B116E7">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7664A" w:rsidRDefault="0017664A" w:rsidP="00E540CC">
      <w:r>
        <w:separator/>
      </w:r>
    </w:p>
  </w:footnote>
  <w:footnote w:type="continuationSeparator" w:id="0">
    <w:p w:rsidR="0017664A" w:rsidRDefault="0017664A" w:rsidP="00E540C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2B74"/>
    <w:rsid w:val="000078D8"/>
    <w:rsid w:val="00026666"/>
    <w:rsid w:val="00034385"/>
    <w:rsid w:val="000C5C89"/>
    <w:rsid w:val="00172CC6"/>
    <w:rsid w:val="0017664A"/>
    <w:rsid w:val="001809EF"/>
    <w:rsid w:val="001D17D1"/>
    <w:rsid w:val="001E6862"/>
    <w:rsid w:val="00200218"/>
    <w:rsid w:val="00237B8A"/>
    <w:rsid w:val="00250BDE"/>
    <w:rsid w:val="00283A3A"/>
    <w:rsid w:val="00300104"/>
    <w:rsid w:val="00357078"/>
    <w:rsid w:val="00366F99"/>
    <w:rsid w:val="00377FE3"/>
    <w:rsid w:val="0038604B"/>
    <w:rsid w:val="003B3A5E"/>
    <w:rsid w:val="003B4D62"/>
    <w:rsid w:val="003B73B8"/>
    <w:rsid w:val="003C3D0E"/>
    <w:rsid w:val="003D41B7"/>
    <w:rsid w:val="004F0E91"/>
    <w:rsid w:val="00511682"/>
    <w:rsid w:val="005C7BB7"/>
    <w:rsid w:val="005F619B"/>
    <w:rsid w:val="006733DD"/>
    <w:rsid w:val="006776B7"/>
    <w:rsid w:val="006B2799"/>
    <w:rsid w:val="006E4FE3"/>
    <w:rsid w:val="006F53E8"/>
    <w:rsid w:val="00750A06"/>
    <w:rsid w:val="007554A9"/>
    <w:rsid w:val="007B1A0B"/>
    <w:rsid w:val="007B43E1"/>
    <w:rsid w:val="007F2921"/>
    <w:rsid w:val="00802B74"/>
    <w:rsid w:val="00820FE2"/>
    <w:rsid w:val="00841CFF"/>
    <w:rsid w:val="0087081C"/>
    <w:rsid w:val="00871500"/>
    <w:rsid w:val="00892757"/>
    <w:rsid w:val="00896EF7"/>
    <w:rsid w:val="008B32AD"/>
    <w:rsid w:val="008B68EE"/>
    <w:rsid w:val="0096032E"/>
    <w:rsid w:val="009A68C9"/>
    <w:rsid w:val="009B31FA"/>
    <w:rsid w:val="00A16029"/>
    <w:rsid w:val="00A32CFB"/>
    <w:rsid w:val="00B116E7"/>
    <w:rsid w:val="00B22C9F"/>
    <w:rsid w:val="00B45C49"/>
    <w:rsid w:val="00B9665D"/>
    <w:rsid w:val="00C3005A"/>
    <w:rsid w:val="00C4331E"/>
    <w:rsid w:val="00D70B3A"/>
    <w:rsid w:val="00D82D04"/>
    <w:rsid w:val="00DB2C0D"/>
    <w:rsid w:val="00DC1E74"/>
    <w:rsid w:val="00DC40E8"/>
    <w:rsid w:val="00DC5E67"/>
    <w:rsid w:val="00DF6127"/>
    <w:rsid w:val="00E108CF"/>
    <w:rsid w:val="00E15E65"/>
    <w:rsid w:val="00E540CC"/>
    <w:rsid w:val="00E75B8E"/>
    <w:rsid w:val="00EA5CD7"/>
    <w:rsid w:val="00EB0C66"/>
    <w:rsid w:val="00EC59C1"/>
    <w:rsid w:val="00F114A8"/>
    <w:rsid w:val="00F178C3"/>
    <w:rsid w:val="00F55975"/>
    <w:rsid w:val="00F719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chartTrackingRefBased/>
  <w15:docId w15:val="{379E8387-083F-4CD1-B3E2-18F894C5B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540C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540CC"/>
    <w:rPr>
      <w:sz w:val="18"/>
      <w:szCs w:val="18"/>
    </w:rPr>
  </w:style>
  <w:style w:type="paragraph" w:styleId="a4">
    <w:name w:val="footer"/>
    <w:basedOn w:val="a"/>
    <w:link w:val="Char0"/>
    <w:uiPriority w:val="99"/>
    <w:unhideWhenUsed/>
    <w:rsid w:val="00E540CC"/>
    <w:pPr>
      <w:tabs>
        <w:tab w:val="center" w:pos="4153"/>
        <w:tab w:val="right" w:pos="8306"/>
      </w:tabs>
      <w:snapToGrid w:val="0"/>
      <w:jc w:val="left"/>
    </w:pPr>
    <w:rPr>
      <w:sz w:val="18"/>
      <w:szCs w:val="18"/>
    </w:rPr>
  </w:style>
  <w:style w:type="character" w:customStyle="1" w:styleId="Char0">
    <w:name w:val="页脚 Char"/>
    <w:basedOn w:val="a0"/>
    <w:link w:val="a4"/>
    <w:uiPriority w:val="99"/>
    <w:rsid w:val="00E540CC"/>
    <w:rPr>
      <w:sz w:val="18"/>
      <w:szCs w:val="18"/>
    </w:rPr>
  </w:style>
  <w:style w:type="paragraph" w:styleId="a5">
    <w:name w:val="Normal (Web)"/>
    <w:basedOn w:val="a"/>
    <w:uiPriority w:val="99"/>
    <w:semiHidden/>
    <w:unhideWhenUsed/>
    <w:rsid w:val="00E540CC"/>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E540CC"/>
    <w:rPr>
      <w:b/>
      <w:bCs/>
    </w:rPr>
  </w:style>
  <w:style w:type="character" w:customStyle="1" w:styleId="bookmark-item">
    <w:name w:val="bookmark-item"/>
    <w:basedOn w:val="a0"/>
    <w:rsid w:val="00E540CC"/>
  </w:style>
  <w:style w:type="paragraph" w:customStyle="1" w:styleId="sub">
    <w:name w:val="sub"/>
    <w:basedOn w:val="a"/>
    <w:rsid w:val="00E540CC"/>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1"/>
    <w:uiPriority w:val="99"/>
    <w:semiHidden/>
    <w:unhideWhenUsed/>
    <w:rsid w:val="00B45C49"/>
    <w:rPr>
      <w:sz w:val="18"/>
      <w:szCs w:val="18"/>
    </w:rPr>
  </w:style>
  <w:style w:type="character" w:customStyle="1" w:styleId="Char1">
    <w:name w:val="批注框文本 Char"/>
    <w:basedOn w:val="a0"/>
    <w:link w:val="a7"/>
    <w:uiPriority w:val="99"/>
    <w:semiHidden/>
    <w:rsid w:val="00B45C49"/>
    <w:rPr>
      <w:sz w:val="18"/>
      <w:szCs w:val="18"/>
    </w:rPr>
  </w:style>
  <w:style w:type="character" w:styleId="HTML">
    <w:name w:val="HTML Sample"/>
    <w:basedOn w:val="a0"/>
    <w:uiPriority w:val="99"/>
    <w:semiHidden/>
    <w:unhideWhenUsed/>
    <w:rsid w:val="0038604B"/>
    <w:rPr>
      <w:rFonts w:ascii="宋体" w:eastAsia="宋体" w:hAnsi="宋体" w:cs="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978433">
      <w:bodyDiv w:val="1"/>
      <w:marLeft w:val="0"/>
      <w:marRight w:val="0"/>
      <w:marTop w:val="0"/>
      <w:marBottom w:val="0"/>
      <w:divBdr>
        <w:top w:val="none" w:sz="0" w:space="0" w:color="auto"/>
        <w:left w:val="none" w:sz="0" w:space="0" w:color="auto"/>
        <w:bottom w:val="none" w:sz="0" w:space="0" w:color="auto"/>
        <w:right w:val="none" w:sz="0" w:space="0" w:color="auto"/>
      </w:divBdr>
      <w:divsChild>
        <w:div w:id="1091047736">
          <w:marLeft w:val="0"/>
          <w:marRight w:val="0"/>
          <w:marTop w:val="0"/>
          <w:marBottom w:val="0"/>
          <w:divBdr>
            <w:top w:val="none" w:sz="0" w:space="0" w:color="auto"/>
            <w:left w:val="none" w:sz="0" w:space="0" w:color="auto"/>
            <w:bottom w:val="none" w:sz="0" w:space="0" w:color="auto"/>
            <w:right w:val="none" w:sz="0" w:space="0" w:color="auto"/>
          </w:divBdr>
        </w:div>
        <w:div w:id="1067416204">
          <w:marLeft w:val="0"/>
          <w:marRight w:val="0"/>
          <w:marTop w:val="0"/>
          <w:marBottom w:val="0"/>
          <w:divBdr>
            <w:top w:val="none" w:sz="0" w:space="0" w:color="auto"/>
            <w:left w:val="none" w:sz="0" w:space="0" w:color="auto"/>
            <w:bottom w:val="none" w:sz="0" w:space="0" w:color="auto"/>
            <w:right w:val="none" w:sz="0" w:space="0" w:color="auto"/>
          </w:divBdr>
          <w:divsChild>
            <w:div w:id="438914058">
              <w:marLeft w:val="0"/>
              <w:marRight w:val="0"/>
              <w:marTop w:val="0"/>
              <w:marBottom w:val="0"/>
              <w:divBdr>
                <w:top w:val="none" w:sz="0" w:space="0" w:color="auto"/>
                <w:left w:val="none" w:sz="0" w:space="0" w:color="auto"/>
                <w:bottom w:val="none" w:sz="0" w:space="0" w:color="auto"/>
                <w:right w:val="none" w:sz="0" w:space="0" w:color="auto"/>
              </w:divBdr>
            </w:div>
          </w:divsChild>
        </w:div>
        <w:div w:id="128597190">
          <w:marLeft w:val="0"/>
          <w:marRight w:val="0"/>
          <w:marTop w:val="0"/>
          <w:marBottom w:val="0"/>
          <w:divBdr>
            <w:top w:val="none" w:sz="0" w:space="0" w:color="auto"/>
            <w:left w:val="none" w:sz="0" w:space="0" w:color="auto"/>
            <w:bottom w:val="none" w:sz="0" w:space="0" w:color="auto"/>
            <w:right w:val="none" w:sz="0" w:space="0" w:color="auto"/>
          </w:divBdr>
        </w:div>
      </w:divsChild>
    </w:div>
    <w:div w:id="56786169">
      <w:bodyDiv w:val="1"/>
      <w:marLeft w:val="0"/>
      <w:marRight w:val="0"/>
      <w:marTop w:val="0"/>
      <w:marBottom w:val="0"/>
      <w:divBdr>
        <w:top w:val="none" w:sz="0" w:space="0" w:color="auto"/>
        <w:left w:val="none" w:sz="0" w:space="0" w:color="auto"/>
        <w:bottom w:val="none" w:sz="0" w:space="0" w:color="auto"/>
        <w:right w:val="none" w:sz="0" w:space="0" w:color="auto"/>
      </w:divBdr>
      <w:divsChild>
        <w:div w:id="26419026">
          <w:marLeft w:val="0"/>
          <w:marRight w:val="0"/>
          <w:marTop w:val="0"/>
          <w:marBottom w:val="0"/>
          <w:divBdr>
            <w:top w:val="none" w:sz="0" w:space="0" w:color="auto"/>
            <w:left w:val="none" w:sz="0" w:space="0" w:color="auto"/>
            <w:bottom w:val="none" w:sz="0" w:space="0" w:color="auto"/>
            <w:right w:val="none" w:sz="0" w:space="0" w:color="auto"/>
          </w:divBdr>
        </w:div>
        <w:div w:id="118645591">
          <w:marLeft w:val="0"/>
          <w:marRight w:val="0"/>
          <w:marTop w:val="0"/>
          <w:marBottom w:val="0"/>
          <w:divBdr>
            <w:top w:val="none" w:sz="0" w:space="0" w:color="auto"/>
            <w:left w:val="none" w:sz="0" w:space="0" w:color="auto"/>
            <w:bottom w:val="none" w:sz="0" w:space="0" w:color="auto"/>
            <w:right w:val="none" w:sz="0" w:space="0" w:color="auto"/>
          </w:divBdr>
          <w:divsChild>
            <w:div w:id="208760393">
              <w:marLeft w:val="0"/>
              <w:marRight w:val="0"/>
              <w:marTop w:val="0"/>
              <w:marBottom w:val="0"/>
              <w:divBdr>
                <w:top w:val="none" w:sz="0" w:space="0" w:color="auto"/>
                <w:left w:val="none" w:sz="0" w:space="0" w:color="auto"/>
                <w:bottom w:val="none" w:sz="0" w:space="0" w:color="auto"/>
                <w:right w:val="none" w:sz="0" w:space="0" w:color="auto"/>
              </w:divBdr>
            </w:div>
          </w:divsChild>
        </w:div>
        <w:div w:id="417748488">
          <w:marLeft w:val="0"/>
          <w:marRight w:val="0"/>
          <w:marTop w:val="0"/>
          <w:marBottom w:val="0"/>
          <w:divBdr>
            <w:top w:val="none" w:sz="0" w:space="0" w:color="auto"/>
            <w:left w:val="none" w:sz="0" w:space="0" w:color="auto"/>
            <w:bottom w:val="none" w:sz="0" w:space="0" w:color="auto"/>
            <w:right w:val="none" w:sz="0" w:space="0" w:color="auto"/>
          </w:divBdr>
        </w:div>
      </w:divsChild>
    </w:div>
    <w:div w:id="87047502">
      <w:bodyDiv w:val="1"/>
      <w:marLeft w:val="0"/>
      <w:marRight w:val="0"/>
      <w:marTop w:val="0"/>
      <w:marBottom w:val="0"/>
      <w:divBdr>
        <w:top w:val="none" w:sz="0" w:space="0" w:color="auto"/>
        <w:left w:val="none" w:sz="0" w:space="0" w:color="auto"/>
        <w:bottom w:val="none" w:sz="0" w:space="0" w:color="auto"/>
        <w:right w:val="none" w:sz="0" w:space="0" w:color="auto"/>
      </w:divBdr>
      <w:divsChild>
        <w:div w:id="1083995380">
          <w:marLeft w:val="0"/>
          <w:marRight w:val="0"/>
          <w:marTop w:val="0"/>
          <w:marBottom w:val="0"/>
          <w:divBdr>
            <w:top w:val="none" w:sz="0" w:space="0" w:color="auto"/>
            <w:left w:val="none" w:sz="0" w:space="0" w:color="auto"/>
            <w:bottom w:val="none" w:sz="0" w:space="0" w:color="auto"/>
            <w:right w:val="none" w:sz="0" w:space="0" w:color="auto"/>
          </w:divBdr>
        </w:div>
        <w:div w:id="1810903943">
          <w:marLeft w:val="0"/>
          <w:marRight w:val="0"/>
          <w:marTop w:val="0"/>
          <w:marBottom w:val="0"/>
          <w:divBdr>
            <w:top w:val="none" w:sz="0" w:space="0" w:color="auto"/>
            <w:left w:val="none" w:sz="0" w:space="0" w:color="auto"/>
            <w:bottom w:val="none" w:sz="0" w:space="0" w:color="auto"/>
            <w:right w:val="none" w:sz="0" w:space="0" w:color="auto"/>
          </w:divBdr>
          <w:divsChild>
            <w:div w:id="153836783">
              <w:marLeft w:val="0"/>
              <w:marRight w:val="0"/>
              <w:marTop w:val="0"/>
              <w:marBottom w:val="0"/>
              <w:divBdr>
                <w:top w:val="none" w:sz="0" w:space="0" w:color="auto"/>
                <w:left w:val="none" w:sz="0" w:space="0" w:color="auto"/>
                <w:bottom w:val="none" w:sz="0" w:space="0" w:color="auto"/>
                <w:right w:val="none" w:sz="0" w:space="0" w:color="auto"/>
              </w:divBdr>
            </w:div>
          </w:divsChild>
        </w:div>
        <w:div w:id="1790784052">
          <w:marLeft w:val="0"/>
          <w:marRight w:val="0"/>
          <w:marTop w:val="0"/>
          <w:marBottom w:val="0"/>
          <w:divBdr>
            <w:top w:val="none" w:sz="0" w:space="0" w:color="auto"/>
            <w:left w:val="none" w:sz="0" w:space="0" w:color="auto"/>
            <w:bottom w:val="none" w:sz="0" w:space="0" w:color="auto"/>
            <w:right w:val="none" w:sz="0" w:space="0" w:color="auto"/>
          </w:divBdr>
        </w:div>
      </w:divsChild>
    </w:div>
    <w:div w:id="558132903">
      <w:bodyDiv w:val="1"/>
      <w:marLeft w:val="0"/>
      <w:marRight w:val="0"/>
      <w:marTop w:val="0"/>
      <w:marBottom w:val="0"/>
      <w:divBdr>
        <w:top w:val="none" w:sz="0" w:space="0" w:color="auto"/>
        <w:left w:val="none" w:sz="0" w:space="0" w:color="auto"/>
        <w:bottom w:val="none" w:sz="0" w:space="0" w:color="auto"/>
        <w:right w:val="none" w:sz="0" w:space="0" w:color="auto"/>
      </w:divBdr>
    </w:div>
    <w:div w:id="1197425684">
      <w:bodyDiv w:val="1"/>
      <w:marLeft w:val="0"/>
      <w:marRight w:val="0"/>
      <w:marTop w:val="0"/>
      <w:marBottom w:val="0"/>
      <w:divBdr>
        <w:top w:val="none" w:sz="0" w:space="0" w:color="auto"/>
        <w:left w:val="none" w:sz="0" w:space="0" w:color="auto"/>
        <w:bottom w:val="none" w:sz="0" w:space="0" w:color="auto"/>
        <w:right w:val="none" w:sz="0" w:space="0" w:color="auto"/>
      </w:divBdr>
      <w:divsChild>
        <w:div w:id="499009991">
          <w:marLeft w:val="0"/>
          <w:marRight w:val="0"/>
          <w:marTop w:val="0"/>
          <w:marBottom w:val="0"/>
          <w:divBdr>
            <w:top w:val="none" w:sz="0" w:space="0" w:color="auto"/>
            <w:left w:val="none" w:sz="0" w:space="0" w:color="auto"/>
            <w:bottom w:val="none" w:sz="0" w:space="0" w:color="auto"/>
            <w:right w:val="none" w:sz="0" w:space="0" w:color="auto"/>
          </w:divBdr>
        </w:div>
        <w:div w:id="956906379">
          <w:marLeft w:val="0"/>
          <w:marRight w:val="0"/>
          <w:marTop w:val="0"/>
          <w:marBottom w:val="0"/>
          <w:divBdr>
            <w:top w:val="none" w:sz="0" w:space="0" w:color="auto"/>
            <w:left w:val="none" w:sz="0" w:space="0" w:color="auto"/>
            <w:bottom w:val="none" w:sz="0" w:space="0" w:color="auto"/>
            <w:right w:val="none" w:sz="0" w:space="0" w:color="auto"/>
          </w:divBdr>
          <w:divsChild>
            <w:div w:id="1591623372">
              <w:marLeft w:val="0"/>
              <w:marRight w:val="0"/>
              <w:marTop w:val="0"/>
              <w:marBottom w:val="0"/>
              <w:divBdr>
                <w:top w:val="none" w:sz="0" w:space="0" w:color="auto"/>
                <w:left w:val="none" w:sz="0" w:space="0" w:color="auto"/>
                <w:bottom w:val="none" w:sz="0" w:space="0" w:color="auto"/>
                <w:right w:val="none" w:sz="0" w:space="0" w:color="auto"/>
              </w:divBdr>
            </w:div>
          </w:divsChild>
        </w:div>
        <w:div w:id="1263300798">
          <w:marLeft w:val="0"/>
          <w:marRight w:val="0"/>
          <w:marTop w:val="0"/>
          <w:marBottom w:val="0"/>
          <w:divBdr>
            <w:top w:val="none" w:sz="0" w:space="0" w:color="auto"/>
            <w:left w:val="none" w:sz="0" w:space="0" w:color="auto"/>
            <w:bottom w:val="none" w:sz="0" w:space="0" w:color="auto"/>
            <w:right w:val="none" w:sz="0" w:space="0" w:color="auto"/>
          </w:divBdr>
          <w:divsChild>
            <w:div w:id="1277953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977040">
      <w:bodyDiv w:val="1"/>
      <w:marLeft w:val="0"/>
      <w:marRight w:val="0"/>
      <w:marTop w:val="0"/>
      <w:marBottom w:val="0"/>
      <w:divBdr>
        <w:top w:val="none" w:sz="0" w:space="0" w:color="auto"/>
        <w:left w:val="none" w:sz="0" w:space="0" w:color="auto"/>
        <w:bottom w:val="none" w:sz="0" w:space="0" w:color="auto"/>
        <w:right w:val="none" w:sz="0" w:space="0" w:color="auto"/>
      </w:divBdr>
      <w:divsChild>
        <w:div w:id="761023280">
          <w:marLeft w:val="0"/>
          <w:marRight w:val="0"/>
          <w:marTop w:val="0"/>
          <w:marBottom w:val="0"/>
          <w:divBdr>
            <w:top w:val="none" w:sz="0" w:space="0" w:color="auto"/>
            <w:left w:val="none" w:sz="0" w:space="0" w:color="auto"/>
            <w:bottom w:val="none" w:sz="0" w:space="0" w:color="auto"/>
            <w:right w:val="none" w:sz="0" w:space="0" w:color="auto"/>
          </w:divBdr>
        </w:div>
        <w:div w:id="1882015276">
          <w:marLeft w:val="0"/>
          <w:marRight w:val="0"/>
          <w:marTop w:val="0"/>
          <w:marBottom w:val="0"/>
          <w:divBdr>
            <w:top w:val="none" w:sz="0" w:space="0" w:color="auto"/>
            <w:left w:val="none" w:sz="0" w:space="0" w:color="auto"/>
            <w:bottom w:val="none" w:sz="0" w:space="0" w:color="auto"/>
            <w:right w:val="none" w:sz="0" w:space="0" w:color="auto"/>
          </w:divBdr>
          <w:divsChild>
            <w:div w:id="1682506481">
              <w:marLeft w:val="0"/>
              <w:marRight w:val="0"/>
              <w:marTop w:val="0"/>
              <w:marBottom w:val="0"/>
              <w:divBdr>
                <w:top w:val="none" w:sz="0" w:space="0" w:color="auto"/>
                <w:left w:val="none" w:sz="0" w:space="0" w:color="auto"/>
                <w:bottom w:val="none" w:sz="0" w:space="0" w:color="auto"/>
                <w:right w:val="none" w:sz="0" w:space="0" w:color="auto"/>
              </w:divBdr>
            </w:div>
          </w:divsChild>
        </w:div>
        <w:div w:id="964232321">
          <w:marLeft w:val="0"/>
          <w:marRight w:val="0"/>
          <w:marTop w:val="0"/>
          <w:marBottom w:val="0"/>
          <w:divBdr>
            <w:top w:val="none" w:sz="0" w:space="0" w:color="auto"/>
            <w:left w:val="none" w:sz="0" w:space="0" w:color="auto"/>
            <w:bottom w:val="none" w:sz="0" w:space="0" w:color="auto"/>
            <w:right w:val="none" w:sz="0" w:space="0" w:color="auto"/>
          </w:divBdr>
          <w:divsChild>
            <w:div w:id="616451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813386">
      <w:bodyDiv w:val="1"/>
      <w:marLeft w:val="0"/>
      <w:marRight w:val="0"/>
      <w:marTop w:val="0"/>
      <w:marBottom w:val="0"/>
      <w:divBdr>
        <w:top w:val="none" w:sz="0" w:space="0" w:color="auto"/>
        <w:left w:val="none" w:sz="0" w:space="0" w:color="auto"/>
        <w:bottom w:val="none" w:sz="0" w:space="0" w:color="auto"/>
        <w:right w:val="none" w:sz="0" w:space="0" w:color="auto"/>
      </w:divBdr>
      <w:divsChild>
        <w:div w:id="503781710">
          <w:marLeft w:val="0"/>
          <w:marRight w:val="0"/>
          <w:marTop w:val="0"/>
          <w:marBottom w:val="0"/>
          <w:divBdr>
            <w:top w:val="none" w:sz="0" w:space="0" w:color="auto"/>
            <w:left w:val="none" w:sz="0" w:space="0" w:color="auto"/>
            <w:bottom w:val="none" w:sz="0" w:space="0" w:color="auto"/>
            <w:right w:val="none" w:sz="0" w:space="0" w:color="auto"/>
          </w:divBdr>
        </w:div>
        <w:div w:id="954286430">
          <w:marLeft w:val="0"/>
          <w:marRight w:val="0"/>
          <w:marTop w:val="0"/>
          <w:marBottom w:val="0"/>
          <w:divBdr>
            <w:top w:val="none" w:sz="0" w:space="0" w:color="auto"/>
            <w:left w:val="none" w:sz="0" w:space="0" w:color="auto"/>
            <w:bottom w:val="none" w:sz="0" w:space="0" w:color="auto"/>
            <w:right w:val="none" w:sz="0" w:space="0" w:color="auto"/>
          </w:divBdr>
          <w:divsChild>
            <w:div w:id="1238785272">
              <w:marLeft w:val="0"/>
              <w:marRight w:val="0"/>
              <w:marTop w:val="0"/>
              <w:marBottom w:val="0"/>
              <w:divBdr>
                <w:top w:val="none" w:sz="0" w:space="0" w:color="auto"/>
                <w:left w:val="none" w:sz="0" w:space="0" w:color="auto"/>
                <w:bottom w:val="none" w:sz="0" w:space="0" w:color="auto"/>
                <w:right w:val="none" w:sz="0" w:space="0" w:color="auto"/>
              </w:divBdr>
            </w:div>
          </w:divsChild>
        </w:div>
        <w:div w:id="1634554832">
          <w:marLeft w:val="0"/>
          <w:marRight w:val="0"/>
          <w:marTop w:val="0"/>
          <w:marBottom w:val="0"/>
          <w:divBdr>
            <w:top w:val="none" w:sz="0" w:space="0" w:color="auto"/>
            <w:left w:val="none" w:sz="0" w:space="0" w:color="auto"/>
            <w:bottom w:val="none" w:sz="0" w:space="0" w:color="auto"/>
            <w:right w:val="none" w:sz="0" w:space="0" w:color="auto"/>
          </w:divBdr>
        </w:div>
      </w:divsChild>
    </w:div>
    <w:div w:id="1670140075">
      <w:bodyDiv w:val="1"/>
      <w:marLeft w:val="0"/>
      <w:marRight w:val="0"/>
      <w:marTop w:val="0"/>
      <w:marBottom w:val="0"/>
      <w:divBdr>
        <w:top w:val="none" w:sz="0" w:space="0" w:color="auto"/>
        <w:left w:val="none" w:sz="0" w:space="0" w:color="auto"/>
        <w:bottom w:val="none" w:sz="0" w:space="0" w:color="auto"/>
        <w:right w:val="none" w:sz="0" w:space="0" w:color="auto"/>
      </w:divBdr>
      <w:divsChild>
        <w:div w:id="1943951832">
          <w:marLeft w:val="0"/>
          <w:marRight w:val="0"/>
          <w:marTop w:val="0"/>
          <w:marBottom w:val="0"/>
          <w:divBdr>
            <w:top w:val="none" w:sz="0" w:space="0" w:color="auto"/>
            <w:left w:val="none" w:sz="0" w:space="0" w:color="auto"/>
            <w:bottom w:val="none" w:sz="0" w:space="0" w:color="auto"/>
            <w:right w:val="none" w:sz="0" w:space="0" w:color="auto"/>
          </w:divBdr>
        </w:div>
        <w:div w:id="1935702780">
          <w:marLeft w:val="0"/>
          <w:marRight w:val="0"/>
          <w:marTop w:val="0"/>
          <w:marBottom w:val="0"/>
          <w:divBdr>
            <w:top w:val="none" w:sz="0" w:space="0" w:color="auto"/>
            <w:left w:val="none" w:sz="0" w:space="0" w:color="auto"/>
            <w:bottom w:val="none" w:sz="0" w:space="0" w:color="auto"/>
            <w:right w:val="none" w:sz="0" w:space="0" w:color="auto"/>
          </w:divBdr>
          <w:divsChild>
            <w:div w:id="1717318763">
              <w:marLeft w:val="0"/>
              <w:marRight w:val="0"/>
              <w:marTop w:val="0"/>
              <w:marBottom w:val="0"/>
              <w:divBdr>
                <w:top w:val="none" w:sz="0" w:space="0" w:color="auto"/>
                <w:left w:val="none" w:sz="0" w:space="0" w:color="auto"/>
                <w:bottom w:val="none" w:sz="0" w:space="0" w:color="auto"/>
                <w:right w:val="none" w:sz="0" w:space="0" w:color="auto"/>
              </w:divBdr>
            </w:div>
          </w:divsChild>
        </w:div>
        <w:div w:id="922183930">
          <w:marLeft w:val="0"/>
          <w:marRight w:val="0"/>
          <w:marTop w:val="0"/>
          <w:marBottom w:val="0"/>
          <w:divBdr>
            <w:top w:val="none" w:sz="0" w:space="0" w:color="auto"/>
            <w:left w:val="none" w:sz="0" w:space="0" w:color="auto"/>
            <w:bottom w:val="none" w:sz="0" w:space="0" w:color="auto"/>
            <w:right w:val="none" w:sz="0" w:space="0" w:color="auto"/>
          </w:divBdr>
        </w:div>
      </w:divsChild>
    </w:div>
    <w:div w:id="1890534568">
      <w:bodyDiv w:val="1"/>
      <w:marLeft w:val="0"/>
      <w:marRight w:val="0"/>
      <w:marTop w:val="0"/>
      <w:marBottom w:val="0"/>
      <w:divBdr>
        <w:top w:val="none" w:sz="0" w:space="0" w:color="auto"/>
        <w:left w:val="none" w:sz="0" w:space="0" w:color="auto"/>
        <w:bottom w:val="none" w:sz="0" w:space="0" w:color="auto"/>
        <w:right w:val="none" w:sz="0" w:space="0" w:color="auto"/>
      </w:divBdr>
    </w:div>
    <w:div w:id="1927422019">
      <w:bodyDiv w:val="1"/>
      <w:marLeft w:val="0"/>
      <w:marRight w:val="0"/>
      <w:marTop w:val="0"/>
      <w:marBottom w:val="0"/>
      <w:divBdr>
        <w:top w:val="none" w:sz="0" w:space="0" w:color="auto"/>
        <w:left w:val="none" w:sz="0" w:space="0" w:color="auto"/>
        <w:bottom w:val="none" w:sz="0" w:space="0" w:color="auto"/>
        <w:right w:val="none" w:sz="0" w:space="0" w:color="auto"/>
      </w:divBdr>
      <w:divsChild>
        <w:div w:id="1459227476">
          <w:marLeft w:val="0"/>
          <w:marRight w:val="0"/>
          <w:marTop w:val="0"/>
          <w:marBottom w:val="0"/>
          <w:divBdr>
            <w:top w:val="none" w:sz="0" w:space="0" w:color="auto"/>
            <w:left w:val="none" w:sz="0" w:space="0" w:color="auto"/>
            <w:bottom w:val="none" w:sz="0" w:space="0" w:color="auto"/>
            <w:right w:val="none" w:sz="0" w:space="0" w:color="auto"/>
          </w:divBdr>
        </w:div>
        <w:div w:id="649166513">
          <w:marLeft w:val="0"/>
          <w:marRight w:val="0"/>
          <w:marTop w:val="0"/>
          <w:marBottom w:val="0"/>
          <w:divBdr>
            <w:top w:val="none" w:sz="0" w:space="0" w:color="auto"/>
            <w:left w:val="none" w:sz="0" w:space="0" w:color="auto"/>
            <w:bottom w:val="none" w:sz="0" w:space="0" w:color="auto"/>
            <w:right w:val="none" w:sz="0" w:space="0" w:color="auto"/>
          </w:divBdr>
          <w:divsChild>
            <w:div w:id="767851046">
              <w:marLeft w:val="0"/>
              <w:marRight w:val="0"/>
              <w:marTop w:val="0"/>
              <w:marBottom w:val="0"/>
              <w:divBdr>
                <w:top w:val="none" w:sz="0" w:space="0" w:color="auto"/>
                <w:left w:val="none" w:sz="0" w:space="0" w:color="auto"/>
                <w:bottom w:val="none" w:sz="0" w:space="0" w:color="auto"/>
                <w:right w:val="none" w:sz="0" w:space="0" w:color="auto"/>
              </w:divBdr>
            </w:div>
          </w:divsChild>
        </w:div>
        <w:div w:id="10307011">
          <w:marLeft w:val="0"/>
          <w:marRight w:val="0"/>
          <w:marTop w:val="0"/>
          <w:marBottom w:val="0"/>
          <w:divBdr>
            <w:top w:val="none" w:sz="0" w:space="0" w:color="auto"/>
            <w:left w:val="none" w:sz="0" w:space="0" w:color="auto"/>
            <w:bottom w:val="none" w:sz="0" w:space="0" w:color="auto"/>
            <w:right w:val="none" w:sz="0" w:space="0" w:color="auto"/>
          </w:divBdr>
          <w:divsChild>
            <w:div w:id="2104834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460</TotalTime>
  <Pages>3</Pages>
  <Words>157</Words>
  <Characters>899</Characters>
  <Application>Microsoft Office Word</Application>
  <DocSecurity>0</DocSecurity>
  <Lines>7</Lines>
  <Paragraphs>2</Paragraphs>
  <ScaleCrop>false</ScaleCrop>
  <Company/>
  <LinksUpToDate>false</LinksUpToDate>
  <CharactersWithSpaces>1054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云之龙招标集团有限公司柳州分公司</dc:creator>
  <cp:keywords/>
  <dc:description/>
  <cp:lastModifiedBy>云之龙咨询集团有限公司柳州分公司</cp:lastModifiedBy>
  <cp:revision>61</cp:revision>
  <cp:lastPrinted>2022-09-21T04:01:00Z</cp:lastPrinted>
  <dcterms:created xsi:type="dcterms:W3CDTF">2021-08-25T07:04:00Z</dcterms:created>
  <dcterms:modified xsi:type="dcterms:W3CDTF">2022-09-21T04:02:00Z</dcterms:modified>
</cp:coreProperties>
</file>