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7B8A" w:rsidRDefault="00237B8A" w:rsidP="00034385">
      <w:pPr>
        <w:widowControl/>
        <w:spacing w:before="75" w:after="75" w:line="500" w:lineRule="exact"/>
        <w:jc w:val="center"/>
        <w:rPr>
          <w:rFonts w:asciiTheme="minorEastAsia" w:hAnsiTheme="minorEastAsia" w:cs="Arial"/>
          <w:b/>
          <w:bCs/>
          <w:color w:val="000000"/>
          <w:kern w:val="0"/>
          <w:sz w:val="28"/>
          <w:szCs w:val="28"/>
        </w:rPr>
      </w:pPr>
      <w:r w:rsidRPr="00366F99">
        <w:rPr>
          <w:rFonts w:asciiTheme="minorEastAsia" w:hAnsiTheme="minorEastAsia" w:cs="Arial" w:hint="eastAsia"/>
          <w:b/>
          <w:bCs/>
          <w:color w:val="000000"/>
          <w:kern w:val="0"/>
          <w:sz w:val="28"/>
          <w:szCs w:val="28"/>
        </w:rPr>
        <w:t>云之龙咨询集团有限公司关于</w:t>
      </w:r>
      <w:r w:rsidR="00034385" w:rsidRPr="00034385">
        <w:rPr>
          <w:rFonts w:asciiTheme="minorEastAsia" w:hAnsiTheme="minorEastAsia" w:cs="Arial" w:hint="eastAsia"/>
          <w:b/>
          <w:bCs/>
          <w:color w:val="000000"/>
          <w:kern w:val="0"/>
          <w:sz w:val="28"/>
          <w:szCs w:val="28"/>
        </w:rPr>
        <w:t>官塘校区T2教学楼网络覆盖设备采购</w:t>
      </w:r>
      <w:r w:rsidR="00034385" w:rsidRPr="00034385">
        <w:rPr>
          <w:rFonts w:asciiTheme="minorEastAsia" w:hAnsiTheme="minorEastAsia" w:cs="Arial"/>
          <w:b/>
          <w:bCs/>
          <w:color w:val="000000"/>
          <w:kern w:val="0"/>
          <w:sz w:val="28"/>
          <w:szCs w:val="28"/>
        </w:rPr>
        <w:t>LZZC2022-G1-990333-YZLZ</w:t>
      </w:r>
      <w:r w:rsidRPr="00366F99">
        <w:rPr>
          <w:rFonts w:asciiTheme="minorEastAsia" w:hAnsiTheme="minorEastAsia" w:cs="Arial" w:hint="eastAsia"/>
          <w:b/>
          <w:bCs/>
          <w:color w:val="000000"/>
          <w:kern w:val="0"/>
          <w:sz w:val="28"/>
          <w:szCs w:val="28"/>
        </w:rPr>
        <w:t>中标结果公告</w:t>
      </w:r>
    </w:p>
    <w:p w:rsidR="0038604B" w:rsidRPr="0038604B" w:rsidRDefault="0038604B" w:rsidP="00034385">
      <w:pPr>
        <w:widowControl/>
        <w:spacing w:before="75" w:after="75" w:line="500" w:lineRule="exact"/>
        <w:rPr>
          <w:rFonts w:ascii="Arial" w:eastAsia="宋体" w:hAnsi="Arial" w:cs="Arial"/>
          <w:color w:val="000000"/>
          <w:kern w:val="0"/>
          <w:sz w:val="24"/>
          <w:szCs w:val="24"/>
        </w:rPr>
      </w:pPr>
      <w:r w:rsidRPr="0038604B">
        <w:rPr>
          <w:rFonts w:ascii="微软雅黑" w:eastAsia="微软雅黑" w:hAnsi="微软雅黑" w:cs="Arial" w:hint="eastAsia"/>
          <w:b/>
          <w:bCs/>
          <w:color w:val="000000"/>
          <w:kern w:val="0"/>
          <w:sz w:val="24"/>
          <w:szCs w:val="24"/>
        </w:rPr>
        <w:t>一、项目编号：</w:t>
      </w:r>
      <w:r w:rsidRPr="0038604B">
        <w:rPr>
          <w:rFonts w:ascii="inherit" w:eastAsia="宋体" w:hAnsi="inherit" w:cs="宋体"/>
          <w:color w:val="000000"/>
          <w:kern w:val="0"/>
          <w:sz w:val="24"/>
          <w:szCs w:val="24"/>
        </w:rPr>
        <w:t>LZZC2022-G1-990333-YZLZ</w:t>
      </w:r>
    </w:p>
    <w:p w:rsidR="0038604B" w:rsidRPr="0038604B" w:rsidRDefault="0038604B" w:rsidP="00034385">
      <w:pPr>
        <w:widowControl/>
        <w:spacing w:before="255" w:after="255" w:line="500" w:lineRule="exact"/>
        <w:rPr>
          <w:rFonts w:ascii="黑体" w:eastAsia="黑体" w:hAnsi="黑体" w:cs="宋体"/>
          <w:color w:val="000000"/>
          <w:kern w:val="0"/>
          <w:sz w:val="27"/>
          <w:szCs w:val="27"/>
        </w:rPr>
      </w:pPr>
      <w:r w:rsidRPr="0038604B">
        <w:rPr>
          <w:rFonts w:ascii="微软雅黑" w:eastAsia="微软雅黑" w:hAnsi="微软雅黑" w:cs="宋体" w:hint="eastAsia"/>
          <w:b/>
          <w:bCs/>
          <w:color w:val="000000"/>
          <w:kern w:val="0"/>
          <w:sz w:val="24"/>
          <w:szCs w:val="24"/>
        </w:rPr>
        <w:t>二、项目名称：</w:t>
      </w:r>
      <w:r w:rsidRPr="0038604B">
        <w:rPr>
          <w:rFonts w:ascii="inherit" w:eastAsia="宋体" w:hAnsi="inherit" w:cs="宋体"/>
          <w:color w:val="000000"/>
          <w:kern w:val="0"/>
          <w:sz w:val="24"/>
          <w:szCs w:val="24"/>
        </w:rPr>
        <w:t>官塘校区</w:t>
      </w:r>
      <w:r w:rsidRPr="0038604B">
        <w:rPr>
          <w:rFonts w:ascii="inherit" w:eastAsia="宋体" w:hAnsi="inherit" w:cs="宋体"/>
          <w:color w:val="000000"/>
          <w:kern w:val="0"/>
          <w:sz w:val="24"/>
          <w:szCs w:val="24"/>
        </w:rPr>
        <w:t>T2</w:t>
      </w:r>
      <w:r w:rsidRPr="0038604B">
        <w:rPr>
          <w:rFonts w:ascii="inherit" w:eastAsia="宋体" w:hAnsi="inherit" w:cs="宋体"/>
          <w:color w:val="000000"/>
          <w:kern w:val="0"/>
          <w:sz w:val="24"/>
          <w:szCs w:val="24"/>
        </w:rPr>
        <w:t>教学楼网络覆盖设备采购</w:t>
      </w:r>
    </w:p>
    <w:p w:rsidR="0038604B" w:rsidRPr="0038604B" w:rsidRDefault="0038604B" w:rsidP="00034385">
      <w:pPr>
        <w:widowControl/>
        <w:spacing w:before="75" w:after="225" w:line="500" w:lineRule="exact"/>
        <w:jc w:val="left"/>
        <w:rPr>
          <w:rFonts w:ascii="Arial" w:eastAsia="宋体" w:hAnsi="Arial" w:cs="Arial"/>
          <w:color w:val="000000"/>
          <w:kern w:val="0"/>
          <w:sz w:val="24"/>
          <w:szCs w:val="24"/>
        </w:rPr>
      </w:pPr>
      <w:r w:rsidRPr="0038604B">
        <w:rPr>
          <w:rFonts w:ascii="微软雅黑" w:eastAsia="微软雅黑" w:hAnsi="微软雅黑" w:cs="Arial" w:hint="eastAsia"/>
          <w:b/>
          <w:bCs/>
          <w:color w:val="000000"/>
          <w:kern w:val="0"/>
          <w:sz w:val="24"/>
          <w:szCs w:val="24"/>
        </w:rPr>
        <w:t>三、中标（成交）信息</w:t>
      </w:r>
    </w:p>
    <w:p w:rsidR="0038604B" w:rsidRPr="0038604B" w:rsidRDefault="0038604B" w:rsidP="00034385">
      <w:pPr>
        <w:widowControl/>
        <w:spacing w:before="75" w:after="75" w:line="500" w:lineRule="exact"/>
        <w:ind w:firstLine="480"/>
        <w:jc w:val="left"/>
        <w:rPr>
          <w:rFonts w:ascii="微软雅黑" w:eastAsia="微软雅黑" w:hAnsi="微软雅黑" w:cs="宋体"/>
          <w:color w:val="000000"/>
          <w:kern w:val="0"/>
          <w:sz w:val="24"/>
          <w:szCs w:val="24"/>
        </w:rPr>
      </w:pPr>
      <w:r w:rsidRPr="0038604B">
        <w:rPr>
          <w:rFonts w:ascii="微软雅黑" w:eastAsia="微软雅黑" w:hAnsi="微软雅黑" w:cs="宋体" w:hint="eastAsia"/>
          <w:color w:val="000000"/>
          <w:kern w:val="0"/>
          <w:sz w:val="24"/>
          <w:szCs w:val="24"/>
        </w:rPr>
        <w:t>1.中标结果：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78"/>
        <w:gridCol w:w="2523"/>
        <w:gridCol w:w="1491"/>
        <w:gridCol w:w="3991"/>
      </w:tblGrid>
      <w:tr w:rsidR="0038604B" w:rsidRPr="0038604B" w:rsidTr="0038604B">
        <w:trPr>
          <w:tblHeader/>
        </w:trPr>
        <w:tc>
          <w:tcPr>
            <w:tcW w:w="0" w:type="auto"/>
            <w:shd w:val="clear" w:color="auto" w:fill="FFFFFF"/>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b/>
                <w:bCs/>
                <w:kern w:val="0"/>
                <w:sz w:val="24"/>
                <w:szCs w:val="24"/>
              </w:rPr>
            </w:pPr>
            <w:r w:rsidRPr="0038604B">
              <w:rPr>
                <w:rFonts w:ascii="宋体" w:eastAsia="宋体" w:hAnsi="宋体" w:cs="宋体"/>
                <w:b/>
                <w:bCs/>
                <w:kern w:val="0"/>
                <w:sz w:val="24"/>
                <w:szCs w:val="24"/>
              </w:rPr>
              <w:t>序号</w:t>
            </w:r>
          </w:p>
        </w:tc>
        <w:tc>
          <w:tcPr>
            <w:tcW w:w="0" w:type="auto"/>
            <w:shd w:val="clear" w:color="auto" w:fill="FFFFFF"/>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b/>
                <w:bCs/>
                <w:kern w:val="0"/>
                <w:sz w:val="24"/>
                <w:szCs w:val="24"/>
              </w:rPr>
            </w:pPr>
            <w:r w:rsidRPr="0038604B">
              <w:rPr>
                <w:rFonts w:ascii="宋体" w:eastAsia="宋体" w:hAnsi="宋体" w:cs="宋体"/>
                <w:b/>
                <w:bCs/>
                <w:kern w:val="0"/>
                <w:sz w:val="24"/>
                <w:szCs w:val="24"/>
              </w:rPr>
              <w:t>中标（成交）金额(元)</w:t>
            </w:r>
          </w:p>
        </w:tc>
        <w:tc>
          <w:tcPr>
            <w:tcW w:w="0" w:type="auto"/>
            <w:shd w:val="clear" w:color="auto" w:fill="FFFFFF"/>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b/>
                <w:bCs/>
                <w:kern w:val="0"/>
                <w:sz w:val="24"/>
                <w:szCs w:val="24"/>
              </w:rPr>
            </w:pPr>
            <w:r w:rsidRPr="0038604B">
              <w:rPr>
                <w:rFonts w:ascii="宋体" w:eastAsia="宋体" w:hAnsi="宋体" w:cs="宋体"/>
                <w:b/>
                <w:bCs/>
                <w:kern w:val="0"/>
                <w:sz w:val="24"/>
                <w:szCs w:val="24"/>
              </w:rPr>
              <w:t>中标供应商名称</w:t>
            </w:r>
          </w:p>
        </w:tc>
        <w:tc>
          <w:tcPr>
            <w:tcW w:w="0" w:type="auto"/>
            <w:shd w:val="clear" w:color="auto" w:fill="FFFFFF"/>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b/>
                <w:bCs/>
                <w:kern w:val="0"/>
                <w:sz w:val="24"/>
                <w:szCs w:val="24"/>
              </w:rPr>
            </w:pPr>
            <w:r w:rsidRPr="0038604B">
              <w:rPr>
                <w:rFonts w:ascii="宋体" w:eastAsia="宋体" w:hAnsi="宋体" w:cs="宋体"/>
                <w:b/>
                <w:bCs/>
                <w:kern w:val="0"/>
                <w:sz w:val="24"/>
                <w:szCs w:val="24"/>
              </w:rPr>
              <w:t>中标供应商地址</w:t>
            </w:r>
          </w:p>
        </w:tc>
      </w:tr>
      <w:tr w:rsidR="0038604B" w:rsidRPr="0038604B" w:rsidTr="0038604B">
        <w:tc>
          <w:tcPr>
            <w:tcW w:w="0" w:type="auto"/>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0" w:type="auto"/>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投标总报价:1350000(元)</w:t>
            </w:r>
          </w:p>
        </w:tc>
        <w:tc>
          <w:tcPr>
            <w:tcW w:w="0" w:type="auto"/>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中移建设有限公司</w:t>
            </w:r>
          </w:p>
        </w:tc>
        <w:tc>
          <w:tcPr>
            <w:tcW w:w="0" w:type="auto"/>
            <w:tcMar>
              <w:top w:w="75" w:type="dxa"/>
              <w:left w:w="150" w:type="dxa"/>
              <w:bottom w:w="75" w:type="dxa"/>
              <w:right w:w="150" w:type="dxa"/>
            </w:tcMar>
            <w:vAlign w:val="center"/>
            <w:hideMark/>
          </w:tcPr>
          <w:p w:rsidR="0038604B" w:rsidRPr="0038604B" w:rsidRDefault="007B1A0B" w:rsidP="00034385">
            <w:pPr>
              <w:widowControl/>
              <w:spacing w:after="150" w:line="500" w:lineRule="exact"/>
              <w:jc w:val="center"/>
              <w:rPr>
                <w:rFonts w:ascii="宋体" w:eastAsia="宋体" w:hAnsi="宋体" w:cs="宋体"/>
                <w:kern w:val="0"/>
                <w:sz w:val="24"/>
                <w:szCs w:val="24"/>
              </w:rPr>
            </w:pPr>
            <w:r w:rsidRPr="007B1A0B">
              <w:rPr>
                <w:rFonts w:ascii="宋体" w:eastAsia="宋体" w:hAnsi="宋体" w:cs="宋体" w:hint="eastAsia"/>
                <w:kern w:val="0"/>
                <w:sz w:val="24"/>
                <w:szCs w:val="24"/>
              </w:rPr>
              <w:t>北京市海淀区北蜂窝路18号(综合楼9层906、907、917)</w:t>
            </w:r>
          </w:p>
        </w:tc>
      </w:tr>
    </w:tbl>
    <w:p w:rsidR="0038604B" w:rsidRPr="0038604B" w:rsidRDefault="0038604B" w:rsidP="00034385">
      <w:pPr>
        <w:widowControl/>
        <w:spacing w:before="75" w:after="75" w:line="500" w:lineRule="exact"/>
        <w:ind w:firstLine="480"/>
        <w:jc w:val="left"/>
        <w:rPr>
          <w:rFonts w:ascii="微软雅黑" w:eastAsia="微软雅黑" w:hAnsi="微软雅黑" w:cs="宋体"/>
          <w:color w:val="000000"/>
          <w:kern w:val="0"/>
          <w:sz w:val="24"/>
          <w:szCs w:val="24"/>
        </w:rPr>
      </w:pPr>
      <w:r w:rsidRPr="0038604B">
        <w:rPr>
          <w:rFonts w:ascii="微软雅黑" w:eastAsia="微软雅黑" w:hAnsi="微软雅黑" w:cs="宋体" w:hint="eastAsia"/>
          <w:color w:val="000000"/>
          <w:kern w:val="0"/>
          <w:sz w:val="24"/>
          <w:szCs w:val="24"/>
        </w:rPr>
        <w:t>2.废标结果:</w:t>
      </w:r>
      <w:bookmarkStart w:id="0" w:name="_GoBack"/>
      <w:bookmarkEnd w:id="0"/>
    </w:p>
    <w:p w:rsidR="0038604B" w:rsidRPr="0038604B" w:rsidRDefault="0038604B" w:rsidP="00034385">
      <w:pPr>
        <w:widowControl/>
        <w:spacing w:before="75" w:after="75" w:line="500" w:lineRule="exact"/>
        <w:ind w:firstLine="480"/>
        <w:jc w:val="left"/>
        <w:rPr>
          <w:rFonts w:ascii="微软雅黑" w:eastAsia="微软雅黑" w:hAnsi="微软雅黑" w:cs="宋体"/>
          <w:color w:val="000000"/>
          <w:kern w:val="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70"/>
        <w:gridCol w:w="2171"/>
        <w:gridCol w:w="2171"/>
        <w:gridCol w:w="2171"/>
      </w:tblGrid>
      <w:tr w:rsidR="0038604B" w:rsidRPr="0038604B" w:rsidTr="0038604B">
        <w:tc>
          <w:tcPr>
            <w:tcW w:w="1250"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序号</w:t>
            </w:r>
          </w:p>
        </w:tc>
        <w:tc>
          <w:tcPr>
            <w:tcW w:w="1250"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标项名称</w:t>
            </w:r>
          </w:p>
        </w:tc>
        <w:tc>
          <w:tcPr>
            <w:tcW w:w="1250"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废标理由</w:t>
            </w:r>
          </w:p>
        </w:tc>
        <w:tc>
          <w:tcPr>
            <w:tcW w:w="1250"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其他事项</w:t>
            </w:r>
          </w:p>
        </w:tc>
      </w:tr>
      <w:tr w:rsidR="0038604B" w:rsidRPr="0038604B" w:rsidTr="0038604B">
        <w:tc>
          <w:tcPr>
            <w:tcW w:w="1250"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w:t>
            </w:r>
          </w:p>
        </w:tc>
        <w:tc>
          <w:tcPr>
            <w:tcW w:w="1250"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w:t>
            </w:r>
          </w:p>
        </w:tc>
        <w:tc>
          <w:tcPr>
            <w:tcW w:w="1250"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w:t>
            </w:r>
          </w:p>
        </w:tc>
        <w:tc>
          <w:tcPr>
            <w:tcW w:w="1250"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w:t>
            </w:r>
          </w:p>
        </w:tc>
      </w:tr>
    </w:tbl>
    <w:p w:rsidR="0038604B" w:rsidRPr="0038604B" w:rsidRDefault="0038604B" w:rsidP="00034385">
      <w:pPr>
        <w:widowControl/>
        <w:spacing w:line="500" w:lineRule="exact"/>
        <w:jc w:val="left"/>
        <w:rPr>
          <w:rFonts w:ascii="微软雅黑" w:eastAsia="微软雅黑" w:hAnsi="微软雅黑" w:cs="宋体"/>
          <w:color w:val="000000"/>
          <w:kern w:val="0"/>
          <w:sz w:val="24"/>
          <w:szCs w:val="24"/>
        </w:rPr>
      </w:pPr>
    </w:p>
    <w:p w:rsidR="0038604B" w:rsidRPr="0038604B" w:rsidRDefault="0038604B" w:rsidP="00034385">
      <w:pPr>
        <w:widowControl/>
        <w:spacing w:before="255" w:after="255" w:line="500" w:lineRule="exact"/>
        <w:rPr>
          <w:rFonts w:ascii="黑体" w:eastAsia="黑体" w:hAnsi="黑体" w:cs="宋体"/>
          <w:color w:val="000000"/>
          <w:kern w:val="0"/>
          <w:sz w:val="24"/>
          <w:szCs w:val="24"/>
        </w:rPr>
      </w:pPr>
      <w:r w:rsidRPr="0038604B">
        <w:rPr>
          <w:rFonts w:ascii="微软雅黑" w:eastAsia="微软雅黑" w:hAnsi="微软雅黑" w:cs="宋体" w:hint="eastAsia"/>
          <w:b/>
          <w:bCs/>
          <w:color w:val="000000"/>
          <w:kern w:val="0"/>
          <w:sz w:val="24"/>
          <w:szCs w:val="24"/>
        </w:rPr>
        <w:t>四、主要标的信息</w:t>
      </w:r>
    </w:p>
    <w:p w:rsidR="0038604B" w:rsidRPr="0038604B" w:rsidRDefault="0038604B" w:rsidP="00034385">
      <w:pPr>
        <w:widowControl/>
        <w:spacing w:before="75" w:after="75" w:line="500" w:lineRule="exact"/>
        <w:jc w:val="left"/>
        <w:rPr>
          <w:rFonts w:ascii="微软雅黑" w:eastAsia="微软雅黑" w:hAnsi="微软雅黑" w:cs="宋体"/>
          <w:color w:val="000000"/>
          <w:kern w:val="0"/>
          <w:sz w:val="24"/>
          <w:szCs w:val="24"/>
        </w:rPr>
      </w:pPr>
      <w:r w:rsidRPr="0038604B">
        <w:rPr>
          <w:rFonts w:ascii="微软雅黑" w:eastAsia="微软雅黑" w:hAnsi="微软雅黑" w:cs="宋体" w:hint="eastAsia"/>
          <w:color w:val="000000"/>
          <w:kern w:val="0"/>
          <w:sz w:val="24"/>
          <w:szCs w:val="24"/>
        </w:rPr>
        <w:t>货物类主要标的信息：</w:t>
      </w:r>
    </w:p>
    <w:p w:rsidR="0038604B" w:rsidRPr="0038604B" w:rsidRDefault="0038604B" w:rsidP="00034385">
      <w:pPr>
        <w:widowControl/>
        <w:spacing w:before="75" w:after="75" w:line="500" w:lineRule="exact"/>
        <w:jc w:val="left"/>
        <w:rPr>
          <w:rFonts w:ascii="微软雅黑" w:eastAsia="微软雅黑" w:hAnsi="微软雅黑" w:cs="宋体"/>
          <w:color w:val="000000"/>
          <w:kern w:val="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846"/>
        <w:gridCol w:w="2127"/>
        <w:gridCol w:w="1132"/>
        <w:gridCol w:w="992"/>
        <w:gridCol w:w="853"/>
        <w:gridCol w:w="1278"/>
        <w:gridCol w:w="1455"/>
      </w:tblGrid>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序号</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标项名称</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标的名称</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品牌</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数量</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单价(元)</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规格型号</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lastRenderedPageBreak/>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核心交换机</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华为</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1套</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131842</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S7706</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交换机</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华为</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60台</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1720</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S5735S-L24T4S-QA2</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ONU</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华为</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150台</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518</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EchoLife</w:t>
            </w:r>
            <w:r w:rsidR="003D41B7">
              <w:rPr>
                <w:rFonts w:ascii="宋体" w:eastAsia="宋体" w:hAnsi="宋体" w:cs="宋体"/>
                <w:kern w:val="0"/>
                <w:sz w:val="24"/>
                <w:szCs w:val="24"/>
              </w:rPr>
              <w:t xml:space="preserve"> </w:t>
            </w:r>
            <w:r w:rsidRPr="0038604B">
              <w:rPr>
                <w:rFonts w:ascii="宋体" w:eastAsia="宋体" w:hAnsi="宋体" w:cs="宋体"/>
                <w:kern w:val="0"/>
                <w:sz w:val="24"/>
                <w:szCs w:val="24"/>
              </w:rPr>
              <w:t>EG8040C</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OLT</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华为</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1台</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130000</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SmartAX</w:t>
            </w:r>
            <w:r w:rsidR="003D41B7">
              <w:rPr>
                <w:rFonts w:ascii="宋体" w:eastAsia="宋体" w:hAnsi="宋体" w:cs="宋体"/>
                <w:kern w:val="0"/>
                <w:sz w:val="24"/>
                <w:szCs w:val="24"/>
              </w:rPr>
              <w:t xml:space="preserve"> </w:t>
            </w:r>
            <w:r w:rsidRPr="0038604B">
              <w:rPr>
                <w:rFonts w:ascii="宋体" w:eastAsia="宋体" w:hAnsi="宋体" w:cs="宋体"/>
                <w:kern w:val="0"/>
                <w:sz w:val="24"/>
                <w:szCs w:val="24"/>
              </w:rPr>
              <w:t>EA5800-X7</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POE交换机</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华为</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11台</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4025</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S5735S-L24P4S-A1</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网管工作台</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华为/戴尔</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1台</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23000</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定制/戴尔27寸显示屏U2720Q</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网管软件</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华为</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1套</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67150</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eSight</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lastRenderedPageBreak/>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普通放装AP</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华三</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145台</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1208</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EWP-WA5320-SI-FIT</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高密放装AP</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华三</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33台</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2150</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EWP-WA5530-SI-FIT</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主架体</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国产</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2台</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5880</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ODF架</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网络机柜</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图腾</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10个</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588</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W26412</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网络机柜</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图腾</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1个</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3600</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GS6042</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网络机柜</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图腾</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10个</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504</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W26409</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皮线光纤</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烽火</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20000米</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0.8</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室内2芯</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lastRenderedPageBreak/>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单模光缆</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烽火</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800米</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4.26</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48芯室外单模光纤</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室外单模光缆</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烽火</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300米</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2.3</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12芯室外单模光纤</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尾纤</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烽火</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350条</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22.5</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SC-SC</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光纤跳线</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紫盈</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80条</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15</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LC-LC</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弱电信息箱</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国产</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150个</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103</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定制</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机架式光分路器</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国产</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20台</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103</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定制</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主架柜无子框型ODF架</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国产</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2个</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3920</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定制</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lastRenderedPageBreak/>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24口机柜式光纤盒</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国产</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10个</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225</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定制</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24口ODF架</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国产</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20个</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656</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定制</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电缆</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联讯</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3000米</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12</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RVV3*2.5</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光纤熔接</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国产</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1440芯</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20</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定制</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镀锌线槽</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国产</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350米</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155</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定制</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六类网线</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国产</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10000米</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3</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定制</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其它施工辅材</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国产</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1项</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25000</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定制</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lastRenderedPageBreak/>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室内信息点布线</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国产</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450项</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370</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定制</w:t>
            </w:r>
          </w:p>
        </w:tc>
      </w:tr>
      <w:tr w:rsidR="00F178C3" w:rsidRPr="0038604B" w:rsidTr="00B116E7">
        <w:tc>
          <w:tcPr>
            <w:tcW w:w="487"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w:t>
            </w:r>
          </w:p>
        </w:tc>
        <w:tc>
          <w:tcPr>
            <w:tcW w:w="1225"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官塘校区T2教学楼网络覆盖设备采购</w:t>
            </w:r>
          </w:p>
        </w:tc>
        <w:tc>
          <w:tcPr>
            <w:tcW w:w="652"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系统集成</w:t>
            </w:r>
          </w:p>
        </w:tc>
        <w:tc>
          <w:tcPr>
            <w:tcW w:w="57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国产</w:t>
            </w:r>
          </w:p>
        </w:tc>
        <w:tc>
          <w:tcPr>
            <w:tcW w:w="491"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1项</w:t>
            </w:r>
          </w:p>
        </w:tc>
        <w:tc>
          <w:tcPr>
            <w:tcW w:w="736"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90000</w:t>
            </w:r>
          </w:p>
        </w:tc>
        <w:tc>
          <w:tcPr>
            <w:tcW w:w="838" w:type="pct"/>
            <w:tcMar>
              <w:top w:w="75" w:type="dxa"/>
              <w:left w:w="150" w:type="dxa"/>
              <w:bottom w:w="75" w:type="dxa"/>
              <w:right w:w="150" w:type="dxa"/>
            </w:tcMar>
            <w:vAlign w:val="center"/>
            <w:hideMark/>
          </w:tcPr>
          <w:p w:rsidR="0038604B" w:rsidRPr="0038604B" w:rsidRDefault="0038604B" w:rsidP="00034385">
            <w:pPr>
              <w:widowControl/>
              <w:spacing w:after="150" w:line="500" w:lineRule="exact"/>
              <w:jc w:val="center"/>
              <w:rPr>
                <w:rFonts w:ascii="宋体" w:eastAsia="宋体" w:hAnsi="宋体" w:cs="宋体"/>
                <w:kern w:val="0"/>
                <w:sz w:val="24"/>
                <w:szCs w:val="24"/>
              </w:rPr>
            </w:pPr>
            <w:r w:rsidRPr="0038604B">
              <w:rPr>
                <w:rFonts w:ascii="宋体" w:eastAsia="宋体" w:hAnsi="宋体" w:cs="宋体"/>
                <w:kern w:val="0"/>
                <w:sz w:val="24"/>
                <w:szCs w:val="24"/>
              </w:rPr>
              <w:t>定制</w:t>
            </w:r>
          </w:p>
        </w:tc>
      </w:tr>
    </w:tbl>
    <w:p w:rsidR="0038604B" w:rsidRPr="0038604B" w:rsidRDefault="0038604B" w:rsidP="00034385">
      <w:pPr>
        <w:widowControl/>
        <w:spacing w:line="500" w:lineRule="exact"/>
        <w:jc w:val="left"/>
        <w:rPr>
          <w:rFonts w:ascii="微软雅黑" w:eastAsia="微软雅黑" w:hAnsi="微软雅黑" w:cs="宋体"/>
          <w:color w:val="000000"/>
          <w:kern w:val="0"/>
          <w:sz w:val="24"/>
          <w:szCs w:val="24"/>
        </w:rPr>
      </w:pPr>
    </w:p>
    <w:p w:rsidR="0038604B" w:rsidRPr="0038604B" w:rsidRDefault="0038604B" w:rsidP="00034385">
      <w:pPr>
        <w:widowControl/>
        <w:spacing w:before="255" w:after="255" w:line="500" w:lineRule="exact"/>
        <w:rPr>
          <w:rFonts w:ascii="黑体" w:eastAsia="黑体" w:hAnsi="黑体" w:cs="宋体"/>
          <w:color w:val="000000"/>
          <w:kern w:val="0"/>
          <w:sz w:val="24"/>
          <w:szCs w:val="24"/>
        </w:rPr>
      </w:pPr>
      <w:r w:rsidRPr="0038604B">
        <w:rPr>
          <w:rFonts w:ascii="微软雅黑" w:eastAsia="微软雅黑" w:hAnsi="微软雅黑" w:cs="宋体" w:hint="eastAsia"/>
          <w:b/>
          <w:bCs/>
          <w:color w:val="000000"/>
          <w:kern w:val="0"/>
          <w:sz w:val="24"/>
          <w:szCs w:val="24"/>
        </w:rPr>
        <w:t>五、评审专家（单一来源采购人员）名单：</w:t>
      </w:r>
    </w:p>
    <w:p w:rsidR="0038604B" w:rsidRPr="0038604B" w:rsidRDefault="0038604B" w:rsidP="00034385">
      <w:pPr>
        <w:widowControl/>
        <w:spacing w:before="75" w:after="75" w:line="500" w:lineRule="exact"/>
        <w:ind w:firstLine="480"/>
        <w:jc w:val="left"/>
        <w:rPr>
          <w:rFonts w:ascii="Arial" w:eastAsia="宋体" w:hAnsi="Arial" w:cs="Arial"/>
          <w:color w:val="000000"/>
          <w:kern w:val="0"/>
          <w:sz w:val="24"/>
          <w:szCs w:val="24"/>
        </w:rPr>
      </w:pPr>
      <w:r w:rsidRPr="0038604B">
        <w:rPr>
          <w:rFonts w:ascii="inherit" w:eastAsia="宋体" w:hAnsi="inherit" w:cs="宋体"/>
          <w:color w:val="000000"/>
          <w:kern w:val="0"/>
          <w:sz w:val="24"/>
          <w:szCs w:val="24"/>
        </w:rPr>
        <w:t>王昌刚</w:t>
      </w:r>
      <w:r w:rsidRPr="0038604B">
        <w:rPr>
          <w:rFonts w:ascii="inherit" w:eastAsia="宋体" w:hAnsi="inherit" w:cs="宋体"/>
          <w:color w:val="000000"/>
          <w:kern w:val="0"/>
          <w:sz w:val="24"/>
          <w:szCs w:val="24"/>
        </w:rPr>
        <w:t>,</w:t>
      </w:r>
      <w:r w:rsidRPr="0038604B">
        <w:rPr>
          <w:rFonts w:ascii="inherit" w:eastAsia="宋体" w:hAnsi="inherit" w:cs="宋体"/>
          <w:color w:val="000000"/>
          <w:kern w:val="0"/>
          <w:sz w:val="24"/>
          <w:szCs w:val="24"/>
        </w:rPr>
        <w:t>李小玲</w:t>
      </w:r>
      <w:r w:rsidRPr="0038604B">
        <w:rPr>
          <w:rFonts w:ascii="inherit" w:eastAsia="宋体" w:hAnsi="inherit" w:cs="宋体"/>
          <w:color w:val="000000"/>
          <w:kern w:val="0"/>
          <w:sz w:val="24"/>
          <w:szCs w:val="24"/>
        </w:rPr>
        <w:t>,</w:t>
      </w:r>
      <w:r w:rsidRPr="0038604B">
        <w:rPr>
          <w:rFonts w:ascii="inherit" w:eastAsia="宋体" w:hAnsi="inherit" w:cs="宋体"/>
          <w:color w:val="000000"/>
          <w:kern w:val="0"/>
          <w:sz w:val="24"/>
          <w:szCs w:val="24"/>
        </w:rPr>
        <w:t>谢洪</w:t>
      </w:r>
      <w:r w:rsidRPr="0038604B">
        <w:rPr>
          <w:rFonts w:ascii="inherit" w:eastAsia="宋体" w:hAnsi="inherit" w:cs="宋体"/>
          <w:color w:val="000000"/>
          <w:kern w:val="0"/>
          <w:sz w:val="24"/>
          <w:szCs w:val="24"/>
        </w:rPr>
        <w:t>,</w:t>
      </w:r>
      <w:r w:rsidRPr="0038604B">
        <w:rPr>
          <w:rFonts w:ascii="inherit" w:eastAsia="宋体" w:hAnsi="inherit" w:cs="宋体"/>
          <w:color w:val="000000"/>
          <w:kern w:val="0"/>
          <w:sz w:val="24"/>
          <w:szCs w:val="24"/>
        </w:rPr>
        <w:t>田敬北</w:t>
      </w:r>
      <w:r w:rsidRPr="0038604B">
        <w:rPr>
          <w:rFonts w:ascii="inherit" w:eastAsia="宋体" w:hAnsi="inherit" w:cs="宋体"/>
          <w:color w:val="000000"/>
          <w:kern w:val="0"/>
          <w:sz w:val="24"/>
          <w:szCs w:val="24"/>
        </w:rPr>
        <w:t>,</w:t>
      </w:r>
      <w:r w:rsidRPr="0038604B">
        <w:rPr>
          <w:rFonts w:ascii="inherit" w:eastAsia="宋体" w:hAnsi="inherit" w:cs="宋体"/>
          <w:color w:val="000000"/>
          <w:kern w:val="0"/>
          <w:sz w:val="24"/>
          <w:szCs w:val="24"/>
        </w:rPr>
        <w:t>符保龙</w:t>
      </w:r>
      <w:r w:rsidRPr="0038604B">
        <w:rPr>
          <w:rFonts w:ascii="inherit" w:eastAsia="宋体" w:hAnsi="inherit" w:cs="宋体"/>
          <w:color w:val="000000"/>
          <w:kern w:val="0"/>
          <w:sz w:val="24"/>
          <w:szCs w:val="24"/>
        </w:rPr>
        <w:t>(</w:t>
      </w:r>
      <w:r w:rsidRPr="0038604B">
        <w:rPr>
          <w:rFonts w:ascii="inherit" w:eastAsia="宋体" w:hAnsi="inherit" w:cs="宋体"/>
          <w:color w:val="000000"/>
          <w:kern w:val="0"/>
          <w:sz w:val="24"/>
          <w:szCs w:val="24"/>
        </w:rPr>
        <w:t>采购人代表</w:t>
      </w:r>
      <w:r w:rsidRPr="0038604B">
        <w:rPr>
          <w:rFonts w:ascii="inherit" w:eastAsia="宋体" w:hAnsi="inherit" w:cs="宋体"/>
          <w:color w:val="000000"/>
          <w:kern w:val="0"/>
          <w:sz w:val="24"/>
          <w:szCs w:val="24"/>
        </w:rPr>
        <w:t>)</w:t>
      </w:r>
    </w:p>
    <w:p w:rsidR="0038604B" w:rsidRPr="0038604B" w:rsidRDefault="0038604B" w:rsidP="00034385">
      <w:pPr>
        <w:widowControl/>
        <w:spacing w:before="255" w:after="255" w:line="500" w:lineRule="exact"/>
        <w:rPr>
          <w:rFonts w:ascii="黑体" w:eastAsia="黑体" w:hAnsi="黑体" w:cs="宋体"/>
          <w:color w:val="000000"/>
          <w:kern w:val="0"/>
          <w:sz w:val="24"/>
          <w:szCs w:val="24"/>
        </w:rPr>
      </w:pPr>
      <w:r w:rsidRPr="0038604B">
        <w:rPr>
          <w:rFonts w:ascii="微软雅黑" w:eastAsia="微软雅黑" w:hAnsi="微软雅黑" w:cs="宋体" w:hint="eastAsia"/>
          <w:b/>
          <w:bCs/>
          <w:color w:val="000000"/>
          <w:kern w:val="0"/>
          <w:sz w:val="24"/>
          <w:szCs w:val="24"/>
        </w:rPr>
        <w:t>六、代理服务收费标准及金额：</w:t>
      </w:r>
    </w:p>
    <w:p w:rsidR="0038604B" w:rsidRPr="0038604B" w:rsidRDefault="0038604B" w:rsidP="00034385">
      <w:pPr>
        <w:widowControl/>
        <w:spacing w:before="75" w:after="75" w:line="500" w:lineRule="exact"/>
        <w:ind w:firstLine="480"/>
        <w:jc w:val="left"/>
        <w:rPr>
          <w:rFonts w:ascii="Arial" w:eastAsia="宋体" w:hAnsi="Arial" w:cs="Arial"/>
          <w:color w:val="000000"/>
          <w:kern w:val="0"/>
          <w:sz w:val="24"/>
          <w:szCs w:val="24"/>
        </w:rPr>
      </w:pPr>
      <w:r w:rsidRPr="0038604B">
        <w:rPr>
          <w:rFonts w:ascii="微软雅黑" w:eastAsia="微软雅黑" w:hAnsi="微软雅黑" w:cs="Arial" w:hint="eastAsia"/>
          <w:color w:val="000000"/>
          <w:kern w:val="0"/>
          <w:sz w:val="24"/>
          <w:szCs w:val="24"/>
        </w:rPr>
        <w:t>1.代理服务收费标准：</w:t>
      </w:r>
      <w:r w:rsidRPr="0038604B">
        <w:rPr>
          <w:rFonts w:ascii="inherit" w:eastAsia="宋体" w:hAnsi="inherit" w:cs="宋体"/>
          <w:color w:val="000000"/>
          <w:kern w:val="0"/>
          <w:sz w:val="24"/>
          <w:szCs w:val="24"/>
        </w:rPr>
        <w:t>以项目中标金额为计费额，按招标文件投标人须知正文第</w:t>
      </w:r>
      <w:r w:rsidRPr="0038604B">
        <w:rPr>
          <w:rFonts w:ascii="inherit" w:eastAsia="宋体" w:hAnsi="inherit" w:cs="宋体"/>
          <w:color w:val="000000"/>
          <w:kern w:val="0"/>
          <w:sz w:val="24"/>
          <w:szCs w:val="24"/>
        </w:rPr>
        <w:t>39.2</w:t>
      </w:r>
      <w:r w:rsidRPr="0038604B">
        <w:rPr>
          <w:rFonts w:ascii="inherit" w:eastAsia="宋体" w:hAnsi="inherit" w:cs="宋体"/>
          <w:color w:val="000000"/>
          <w:kern w:val="0"/>
          <w:sz w:val="24"/>
          <w:szCs w:val="24"/>
        </w:rPr>
        <w:t>条规定的收费计算标准（货物招标）采用差额定率累进法计算出收费基准价格，采购代理收费以收费基准价格收取。</w:t>
      </w:r>
    </w:p>
    <w:p w:rsidR="0038604B" w:rsidRPr="0038604B" w:rsidRDefault="0038604B" w:rsidP="00034385">
      <w:pPr>
        <w:widowControl/>
        <w:spacing w:before="75" w:after="75" w:line="500" w:lineRule="exact"/>
        <w:ind w:firstLine="480"/>
        <w:jc w:val="left"/>
        <w:rPr>
          <w:rFonts w:ascii="Arial" w:eastAsia="宋体" w:hAnsi="Arial" w:cs="Arial"/>
          <w:color w:val="000000"/>
          <w:kern w:val="0"/>
          <w:sz w:val="24"/>
          <w:szCs w:val="24"/>
        </w:rPr>
      </w:pPr>
      <w:r w:rsidRPr="0038604B">
        <w:rPr>
          <w:rFonts w:ascii="微软雅黑" w:eastAsia="微软雅黑" w:hAnsi="微软雅黑" w:cs="Arial" w:hint="eastAsia"/>
          <w:color w:val="000000"/>
          <w:kern w:val="0"/>
          <w:sz w:val="24"/>
          <w:szCs w:val="24"/>
        </w:rPr>
        <w:t>2.代理服务收费金额（元）：</w:t>
      </w:r>
      <w:r w:rsidRPr="0038604B">
        <w:rPr>
          <w:rFonts w:ascii="inherit" w:eastAsia="宋体" w:hAnsi="inherit" w:cs="宋体"/>
          <w:color w:val="000000"/>
          <w:kern w:val="0"/>
          <w:sz w:val="24"/>
          <w:szCs w:val="24"/>
        </w:rPr>
        <w:t>18850</w:t>
      </w:r>
    </w:p>
    <w:p w:rsidR="0038604B" w:rsidRPr="0038604B" w:rsidRDefault="0038604B" w:rsidP="00034385">
      <w:pPr>
        <w:widowControl/>
        <w:spacing w:before="255" w:after="255" w:line="500" w:lineRule="exact"/>
        <w:rPr>
          <w:rFonts w:ascii="黑体" w:eastAsia="黑体" w:hAnsi="黑体" w:cs="宋体"/>
          <w:color w:val="000000"/>
          <w:kern w:val="0"/>
          <w:sz w:val="24"/>
          <w:szCs w:val="24"/>
        </w:rPr>
      </w:pPr>
      <w:r w:rsidRPr="0038604B">
        <w:rPr>
          <w:rFonts w:ascii="微软雅黑" w:eastAsia="微软雅黑" w:hAnsi="微软雅黑" w:cs="宋体" w:hint="eastAsia"/>
          <w:b/>
          <w:bCs/>
          <w:color w:val="000000"/>
          <w:kern w:val="0"/>
          <w:sz w:val="24"/>
          <w:szCs w:val="24"/>
        </w:rPr>
        <w:t>七、公告期限</w:t>
      </w:r>
    </w:p>
    <w:p w:rsidR="0038604B" w:rsidRPr="0038604B" w:rsidRDefault="0038604B" w:rsidP="00034385">
      <w:pPr>
        <w:widowControl/>
        <w:spacing w:before="75" w:after="75" w:line="500" w:lineRule="exact"/>
        <w:ind w:firstLine="480"/>
        <w:jc w:val="left"/>
        <w:rPr>
          <w:rFonts w:ascii="Arial" w:eastAsia="宋体" w:hAnsi="Arial" w:cs="Arial"/>
          <w:color w:val="000000"/>
          <w:kern w:val="0"/>
          <w:sz w:val="24"/>
          <w:szCs w:val="24"/>
        </w:rPr>
      </w:pPr>
      <w:r w:rsidRPr="0038604B">
        <w:rPr>
          <w:rFonts w:ascii="微软雅黑" w:eastAsia="微软雅黑" w:hAnsi="微软雅黑" w:cs="Arial" w:hint="eastAsia"/>
          <w:color w:val="000000"/>
          <w:kern w:val="0"/>
          <w:sz w:val="24"/>
          <w:szCs w:val="24"/>
        </w:rPr>
        <w:t>自本公告发布之日起1个工作日。</w:t>
      </w:r>
    </w:p>
    <w:p w:rsidR="0038604B" w:rsidRPr="0038604B" w:rsidRDefault="0038604B" w:rsidP="00034385">
      <w:pPr>
        <w:widowControl/>
        <w:spacing w:before="255" w:after="255" w:line="500" w:lineRule="exact"/>
        <w:rPr>
          <w:rFonts w:ascii="黑体" w:eastAsia="黑体" w:hAnsi="黑体" w:cs="宋体"/>
          <w:color w:val="000000"/>
          <w:kern w:val="0"/>
          <w:sz w:val="24"/>
          <w:szCs w:val="24"/>
        </w:rPr>
      </w:pPr>
      <w:r w:rsidRPr="0038604B">
        <w:rPr>
          <w:rFonts w:ascii="微软雅黑" w:eastAsia="微软雅黑" w:hAnsi="微软雅黑" w:cs="宋体" w:hint="eastAsia"/>
          <w:b/>
          <w:bCs/>
          <w:color w:val="000000"/>
          <w:kern w:val="0"/>
          <w:sz w:val="24"/>
          <w:szCs w:val="24"/>
        </w:rPr>
        <w:t>八、其他补充事宜</w:t>
      </w:r>
    </w:p>
    <w:p w:rsidR="0038604B" w:rsidRPr="0038604B" w:rsidRDefault="0038604B" w:rsidP="00034385">
      <w:pPr>
        <w:widowControl/>
        <w:spacing w:before="75" w:after="75" w:line="500" w:lineRule="exact"/>
        <w:ind w:firstLine="480"/>
        <w:jc w:val="left"/>
        <w:rPr>
          <w:rFonts w:ascii="Arial" w:eastAsia="宋体" w:hAnsi="Arial" w:cs="Arial"/>
          <w:color w:val="000000"/>
          <w:kern w:val="0"/>
          <w:sz w:val="24"/>
          <w:szCs w:val="24"/>
        </w:rPr>
      </w:pPr>
      <w:r w:rsidRPr="0038604B">
        <w:rPr>
          <w:rFonts w:ascii="inherit" w:eastAsia="宋体" w:hAnsi="inherit" w:cs="宋体"/>
          <w:color w:val="000000"/>
          <w:kern w:val="0"/>
          <w:sz w:val="24"/>
          <w:szCs w:val="24"/>
        </w:rPr>
        <w:t>投标人认为中标结果使自己的权益受到损害的，可以在中标结果公告期限届满之日起七个工作日内以书面形式向采购人柳州职业技术学院或受托代理机构云之龙咨询集团有限公司提出质疑，逾期将不再受理。</w:t>
      </w:r>
    </w:p>
    <w:p w:rsidR="0038604B" w:rsidRPr="0038604B" w:rsidRDefault="0038604B" w:rsidP="00034385">
      <w:pPr>
        <w:widowControl/>
        <w:spacing w:before="255" w:after="255" w:line="500" w:lineRule="exact"/>
        <w:rPr>
          <w:rFonts w:ascii="黑体" w:eastAsia="黑体" w:hAnsi="黑体" w:cs="宋体"/>
          <w:color w:val="000000"/>
          <w:kern w:val="0"/>
          <w:sz w:val="24"/>
          <w:szCs w:val="24"/>
        </w:rPr>
      </w:pPr>
      <w:r w:rsidRPr="0038604B">
        <w:rPr>
          <w:rFonts w:ascii="微软雅黑" w:eastAsia="微软雅黑" w:hAnsi="微软雅黑" w:cs="宋体" w:hint="eastAsia"/>
          <w:b/>
          <w:bCs/>
          <w:color w:val="000000"/>
          <w:kern w:val="0"/>
          <w:sz w:val="24"/>
          <w:szCs w:val="24"/>
        </w:rPr>
        <w:t>九、对本次公告内容提出询问，请按以下方式联系</w:t>
      </w:r>
    </w:p>
    <w:p w:rsidR="0038604B" w:rsidRPr="0038604B" w:rsidRDefault="0038604B" w:rsidP="00034385">
      <w:pPr>
        <w:widowControl/>
        <w:spacing w:before="75" w:after="75" w:line="500" w:lineRule="exact"/>
        <w:ind w:firstLine="480"/>
        <w:jc w:val="left"/>
        <w:rPr>
          <w:rFonts w:ascii="微软雅黑" w:eastAsia="微软雅黑" w:hAnsi="微软雅黑" w:cs="宋体"/>
          <w:color w:val="000000"/>
          <w:kern w:val="0"/>
          <w:sz w:val="24"/>
          <w:szCs w:val="24"/>
        </w:rPr>
      </w:pPr>
      <w:r w:rsidRPr="0038604B">
        <w:rPr>
          <w:rFonts w:ascii="微软雅黑" w:eastAsia="微软雅黑" w:hAnsi="微软雅黑" w:cs="宋体" w:hint="eastAsia"/>
          <w:color w:val="000000"/>
          <w:kern w:val="0"/>
          <w:sz w:val="24"/>
          <w:szCs w:val="24"/>
        </w:rPr>
        <w:lastRenderedPageBreak/>
        <w:t>1.采购人信息</w:t>
      </w:r>
    </w:p>
    <w:p w:rsidR="0038604B" w:rsidRPr="0038604B" w:rsidRDefault="0038604B" w:rsidP="00034385">
      <w:pPr>
        <w:widowControl/>
        <w:spacing w:before="75" w:after="75" w:line="500" w:lineRule="exact"/>
        <w:ind w:firstLine="480"/>
        <w:jc w:val="left"/>
        <w:rPr>
          <w:rFonts w:ascii="微软雅黑" w:eastAsia="微软雅黑" w:hAnsi="微软雅黑" w:cs="宋体"/>
          <w:color w:val="000000"/>
          <w:kern w:val="0"/>
          <w:sz w:val="24"/>
          <w:szCs w:val="24"/>
        </w:rPr>
      </w:pPr>
      <w:r w:rsidRPr="0038604B">
        <w:rPr>
          <w:rFonts w:ascii="微软雅黑" w:eastAsia="微软雅黑" w:hAnsi="微软雅黑" w:cs="宋体" w:hint="eastAsia"/>
          <w:color w:val="000000"/>
          <w:kern w:val="0"/>
          <w:sz w:val="24"/>
          <w:szCs w:val="24"/>
        </w:rPr>
        <w:t>名称：</w:t>
      </w:r>
      <w:r w:rsidRPr="0038604B">
        <w:rPr>
          <w:rFonts w:ascii="inherit" w:eastAsia="宋体" w:hAnsi="inherit" w:cs="宋体"/>
          <w:color w:val="000000"/>
          <w:kern w:val="0"/>
          <w:sz w:val="24"/>
          <w:szCs w:val="24"/>
        </w:rPr>
        <w:t>柳州职业技术学院</w:t>
      </w:r>
    </w:p>
    <w:p w:rsidR="0038604B" w:rsidRPr="0038604B" w:rsidRDefault="0038604B" w:rsidP="00034385">
      <w:pPr>
        <w:widowControl/>
        <w:spacing w:before="75" w:after="75" w:line="500" w:lineRule="exact"/>
        <w:ind w:firstLine="480"/>
        <w:jc w:val="left"/>
        <w:rPr>
          <w:rFonts w:ascii="微软雅黑" w:eastAsia="微软雅黑" w:hAnsi="微软雅黑" w:cs="宋体"/>
          <w:color w:val="000000"/>
          <w:kern w:val="0"/>
          <w:sz w:val="24"/>
          <w:szCs w:val="24"/>
        </w:rPr>
      </w:pPr>
      <w:r w:rsidRPr="0038604B">
        <w:rPr>
          <w:rFonts w:ascii="微软雅黑" w:eastAsia="微软雅黑" w:hAnsi="微软雅黑" w:cs="宋体" w:hint="eastAsia"/>
          <w:color w:val="000000"/>
          <w:kern w:val="0"/>
          <w:sz w:val="24"/>
          <w:szCs w:val="24"/>
        </w:rPr>
        <w:t>地址：</w:t>
      </w:r>
      <w:r w:rsidRPr="0038604B">
        <w:rPr>
          <w:rFonts w:ascii="inherit" w:eastAsia="宋体" w:hAnsi="inherit" w:cs="宋体"/>
          <w:color w:val="000000"/>
          <w:kern w:val="0"/>
          <w:sz w:val="24"/>
          <w:szCs w:val="24"/>
        </w:rPr>
        <w:t>柳州市社湾路</w:t>
      </w:r>
      <w:r w:rsidRPr="0038604B">
        <w:rPr>
          <w:rFonts w:ascii="inherit" w:eastAsia="宋体" w:hAnsi="inherit" w:cs="宋体"/>
          <w:color w:val="000000"/>
          <w:kern w:val="0"/>
          <w:sz w:val="24"/>
          <w:szCs w:val="24"/>
        </w:rPr>
        <w:t>28</w:t>
      </w:r>
      <w:r w:rsidRPr="0038604B">
        <w:rPr>
          <w:rFonts w:ascii="inherit" w:eastAsia="宋体" w:hAnsi="inherit" w:cs="宋体"/>
          <w:color w:val="000000"/>
          <w:kern w:val="0"/>
          <w:sz w:val="24"/>
          <w:szCs w:val="24"/>
        </w:rPr>
        <w:t>号</w:t>
      </w:r>
    </w:p>
    <w:p w:rsidR="0038604B" w:rsidRPr="0038604B" w:rsidRDefault="0038604B" w:rsidP="00034385">
      <w:pPr>
        <w:widowControl/>
        <w:spacing w:before="75" w:after="75" w:line="500" w:lineRule="exact"/>
        <w:ind w:firstLine="480"/>
        <w:jc w:val="left"/>
        <w:rPr>
          <w:rFonts w:ascii="微软雅黑" w:eastAsia="微软雅黑" w:hAnsi="微软雅黑" w:cs="宋体"/>
          <w:color w:val="000000"/>
          <w:kern w:val="0"/>
          <w:sz w:val="24"/>
          <w:szCs w:val="24"/>
        </w:rPr>
      </w:pPr>
      <w:r w:rsidRPr="0038604B">
        <w:rPr>
          <w:rFonts w:ascii="微软雅黑" w:eastAsia="微软雅黑" w:hAnsi="微软雅黑" w:cs="宋体" w:hint="eastAsia"/>
          <w:color w:val="000000"/>
          <w:kern w:val="0"/>
          <w:sz w:val="24"/>
          <w:szCs w:val="24"/>
        </w:rPr>
        <w:t>联系方式：</w:t>
      </w:r>
      <w:r w:rsidRPr="0038604B">
        <w:rPr>
          <w:rFonts w:ascii="inherit" w:eastAsia="宋体" w:hAnsi="inherit" w:cs="宋体"/>
          <w:color w:val="000000"/>
          <w:kern w:val="0"/>
          <w:sz w:val="24"/>
          <w:szCs w:val="24"/>
        </w:rPr>
        <w:t>0772-3156307</w:t>
      </w:r>
    </w:p>
    <w:p w:rsidR="0038604B" w:rsidRPr="0038604B" w:rsidRDefault="0038604B" w:rsidP="00034385">
      <w:pPr>
        <w:widowControl/>
        <w:spacing w:before="75" w:after="75" w:line="500" w:lineRule="exact"/>
        <w:ind w:firstLine="480"/>
        <w:jc w:val="left"/>
        <w:rPr>
          <w:rFonts w:ascii="微软雅黑" w:eastAsia="微软雅黑" w:hAnsi="微软雅黑" w:cs="宋体"/>
          <w:color w:val="000000"/>
          <w:kern w:val="0"/>
          <w:sz w:val="24"/>
          <w:szCs w:val="24"/>
        </w:rPr>
      </w:pPr>
      <w:r w:rsidRPr="0038604B">
        <w:rPr>
          <w:rFonts w:ascii="微软雅黑" w:eastAsia="微软雅黑" w:hAnsi="微软雅黑" w:cs="宋体" w:hint="eastAsia"/>
          <w:color w:val="000000"/>
          <w:kern w:val="0"/>
          <w:sz w:val="24"/>
          <w:szCs w:val="24"/>
        </w:rPr>
        <w:t>2.采购代理机构信息</w:t>
      </w:r>
    </w:p>
    <w:p w:rsidR="0038604B" w:rsidRPr="0038604B" w:rsidRDefault="0038604B" w:rsidP="00034385">
      <w:pPr>
        <w:widowControl/>
        <w:spacing w:before="75" w:after="75" w:line="500" w:lineRule="exact"/>
        <w:ind w:firstLine="480"/>
        <w:jc w:val="left"/>
        <w:rPr>
          <w:rFonts w:ascii="微软雅黑" w:eastAsia="微软雅黑" w:hAnsi="微软雅黑" w:cs="宋体"/>
          <w:color w:val="000000"/>
          <w:kern w:val="0"/>
          <w:sz w:val="24"/>
          <w:szCs w:val="24"/>
        </w:rPr>
      </w:pPr>
      <w:r w:rsidRPr="0038604B">
        <w:rPr>
          <w:rFonts w:ascii="微软雅黑" w:eastAsia="微软雅黑" w:hAnsi="微软雅黑" w:cs="宋体" w:hint="eastAsia"/>
          <w:color w:val="000000"/>
          <w:kern w:val="0"/>
          <w:sz w:val="24"/>
          <w:szCs w:val="24"/>
        </w:rPr>
        <w:t>名称：</w:t>
      </w:r>
      <w:r w:rsidRPr="0038604B">
        <w:rPr>
          <w:rFonts w:ascii="inherit" w:eastAsia="宋体" w:hAnsi="inherit" w:cs="宋体"/>
          <w:color w:val="000000"/>
          <w:kern w:val="0"/>
          <w:sz w:val="24"/>
          <w:szCs w:val="24"/>
        </w:rPr>
        <w:t>云之龙咨询集团有限公司</w:t>
      </w:r>
    </w:p>
    <w:p w:rsidR="0038604B" w:rsidRPr="0038604B" w:rsidRDefault="0038604B" w:rsidP="00034385">
      <w:pPr>
        <w:widowControl/>
        <w:spacing w:before="75" w:after="75" w:line="500" w:lineRule="exact"/>
        <w:ind w:firstLine="480"/>
        <w:jc w:val="left"/>
        <w:rPr>
          <w:rFonts w:ascii="微软雅黑" w:eastAsia="微软雅黑" w:hAnsi="微软雅黑" w:cs="宋体"/>
          <w:color w:val="000000"/>
          <w:kern w:val="0"/>
          <w:sz w:val="24"/>
          <w:szCs w:val="24"/>
        </w:rPr>
      </w:pPr>
      <w:r w:rsidRPr="0038604B">
        <w:rPr>
          <w:rFonts w:ascii="微软雅黑" w:eastAsia="微软雅黑" w:hAnsi="微软雅黑" w:cs="宋体" w:hint="eastAsia"/>
          <w:color w:val="000000"/>
          <w:kern w:val="0"/>
          <w:sz w:val="24"/>
          <w:szCs w:val="24"/>
        </w:rPr>
        <w:t>地址：</w:t>
      </w:r>
      <w:r w:rsidRPr="0038604B">
        <w:rPr>
          <w:rFonts w:ascii="inherit" w:eastAsia="宋体" w:hAnsi="inherit" w:cs="宋体"/>
          <w:color w:val="000000"/>
          <w:kern w:val="0"/>
          <w:sz w:val="24"/>
          <w:szCs w:val="24"/>
        </w:rPr>
        <w:t>柳州市滨江东路</w:t>
      </w:r>
      <w:r w:rsidRPr="0038604B">
        <w:rPr>
          <w:rFonts w:ascii="inherit" w:eastAsia="宋体" w:hAnsi="inherit" w:cs="宋体"/>
          <w:color w:val="000000"/>
          <w:kern w:val="0"/>
          <w:sz w:val="24"/>
          <w:szCs w:val="24"/>
        </w:rPr>
        <w:t>16</w:t>
      </w:r>
      <w:r w:rsidRPr="0038604B">
        <w:rPr>
          <w:rFonts w:ascii="inherit" w:eastAsia="宋体" w:hAnsi="inherit" w:cs="宋体"/>
          <w:color w:val="000000"/>
          <w:kern w:val="0"/>
          <w:sz w:val="24"/>
          <w:szCs w:val="24"/>
        </w:rPr>
        <w:t>号金沙角三区二层</w:t>
      </w:r>
      <w:r w:rsidRPr="0038604B">
        <w:rPr>
          <w:rFonts w:ascii="inherit" w:eastAsia="宋体" w:hAnsi="inherit" w:cs="宋体"/>
          <w:color w:val="000000"/>
          <w:kern w:val="0"/>
          <w:sz w:val="24"/>
          <w:szCs w:val="24"/>
        </w:rPr>
        <w:t>211-218</w:t>
      </w:r>
      <w:r w:rsidRPr="0038604B">
        <w:rPr>
          <w:rFonts w:ascii="inherit" w:eastAsia="宋体" w:hAnsi="inherit" w:cs="宋体"/>
          <w:color w:val="000000"/>
          <w:kern w:val="0"/>
          <w:sz w:val="24"/>
          <w:szCs w:val="24"/>
        </w:rPr>
        <w:t>室</w:t>
      </w:r>
    </w:p>
    <w:p w:rsidR="0038604B" w:rsidRPr="0038604B" w:rsidRDefault="0038604B" w:rsidP="00034385">
      <w:pPr>
        <w:widowControl/>
        <w:spacing w:before="75" w:after="75" w:line="500" w:lineRule="exact"/>
        <w:ind w:firstLine="480"/>
        <w:jc w:val="left"/>
        <w:rPr>
          <w:rFonts w:ascii="微软雅黑" w:eastAsia="微软雅黑" w:hAnsi="微软雅黑" w:cs="宋体"/>
          <w:color w:val="000000"/>
          <w:kern w:val="0"/>
          <w:sz w:val="24"/>
          <w:szCs w:val="24"/>
        </w:rPr>
      </w:pPr>
      <w:r w:rsidRPr="0038604B">
        <w:rPr>
          <w:rFonts w:ascii="微软雅黑" w:eastAsia="微软雅黑" w:hAnsi="微软雅黑" w:cs="宋体" w:hint="eastAsia"/>
          <w:color w:val="000000"/>
          <w:kern w:val="0"/>
          <w:sz w:val="24"/>
          <w:szCs w:val="24"/>
        </w:rPr>
        <w:t>联系方式：</w:t>
      </w:r>
      <w:r w:rsidRPr="0038604B">
        <w:rPr>
          <w:rFonts w:ascii="inherit" w:eastAsia="宋体" w:hAnsi="inherit" w:cs="宋体"/>
          <w:color w:val="000000"/>
          <w:kern w:val="0"/>
          <w:sz w:val="24"/>
          <w:szCs w:val="24"/>
        </w:rPr>
        <w:t>0772-3310669</w:t>
      </w:r>
      <w:r w:rsidRPr="0038604B">
        <w:rPr>
          <w:rFonts w:ascii="inherit" w:eastAsia="宋体" w:hAnsi="inherit" w:cs="宋体"/>
          <w:color w:val="000000"/>
          <w:kern w:val="0"/>
          <w:sz w:val="24"/>
          <w:szCs w:val="24"/>
        </w:rPr>
        <w:t>、</w:t>
      </w:r>
      <w:r w:rsidRPr="0038604B">
        <w:rPr>
          <w:rFonts w:ascii="inherit" w:eastAsia="宋体" w:hAnsi="inherit" w:cs="宋体"/>
          <w:color w:val="000000"/>
          <w:kern w:val="0"/>
          <w:sz w:val="24"/>
          <w:szCs w:val="24"/>
        </w:rPr>
        <w:t>3310109</w:t>
      </w:r>
    </w:p>
    <w:p w:rsidR="0038604B" w:rsidRPr="0038604B" w:rsidRDefault="0038604B" w:rsidP="00034385">
      <w:pPr>
        <w:widowControl/>
        <w:spacing w:before="75" w:after="75" w:line="500" w:lineRule="exact"/>
        <w:ind w:firstLine="480"/>
        <w:jc w:val="left"/>
        <w:rPr>
          <w:rFonts w:ascii="Arial" w:eastAsia="宋体" w:hAnsi="Arial" w:cs="Arial"/>
          <w:color w:val="000000"/>
          <w:kern w:val="0"/>
          <w:sz w:val="24"/>
          <w:szCs w:val="24"/>
        </w:rPr>
      </w:pPr>
      <w:r w:rsidRPr="0038604B">
        <w:rPr>
          <w:rFonts w:ascii="微软雅黑" w:eastAsia="微软雅黑" w:hAnsi="微软雅黑" w:cs="Arial" w:hint="eastAsia"/>
          <w:color w:val="000000"/>
          <w:kern w:val="0"/>
          <w:sz w:val="24"/>
          <w:szCs w:val="24"/>
        </w:rPr>
        <w:t>3.项目联系方式</w:t>
      </w:r>
    </w:p>
    <w:p w:rsidR="0038604B" w:rsidRPr="0038604B" w:rsidRDefault="0038604B" w:rsidP="00034385">
      <w:pPr>
        <w:widowControl/>
        <w:spacing w:before="75" w:after="75" w:line="500" w:lineRule="exact"/>
        <w:ind w:firstLine="480"/>
        <w:jc w:val="left"/>
        <w:rPr>
          <w:rFonts w:ascii="Arial" w:eastAsia="宋体" w:hAnsi="Arial" w:cs="Arial"/>
          <w:color w:val="000000"/>
          <w:kern w:val="0"/>
          <w:sz w:val="24"/>
          <w:szCs w:val="24"/>
        </w:rPr>
      </w:pPr>
      <w:r w:rsidRPr="0038604B">
        <w:rPr>
          <w:rFonts w:ascii="微软雅黑" w:eastAsia="微软雅黑" w:hAnsi="微软雅黑" w:cs="Arial" w:hint="eastAsia"/>
          <w:color w:val="000000"/>
          <w:kern w:val="0"/>
          <w:sz w:val="24"/>
          <w:szCs w:val="24"/>
        </w:rPr>
        <w:t>项目联系人：</w:t>
      </w:r>
      <w:r w:rsidRPr="0038604B">
        <w:rPr>
          <w:rFonts w:ascii="inherit" w:eastAsia="宋体" w:hAnsi="inherit" w:cs="宋体"/>
          <w:color w:val="000000"/>
          <w:kern w:val="0"/>
          <w:sz w:val="24"/>
          <w:szCs w:val="24"/>
        </w:rPr>
        <w:t>杨启帆、兰宗迪</w:t>
      </w:r>
    </w:p>
    <w:p w:rsidR="0038604B" w:rsidRPr="00366F99" w:rsidRDefault="0038604B" w:rsidP="00200218">
      <w:pPr>
        <w:widowControl/>
        <w:spacing w:before="75" w:after="75" w:line="500" w:lineRule="exact"/>
        <w:ind w:firstLine="480"/>
        <w:jc w:val="left"/>
        <w:rPr>
          <w:rFonts w:asciiTheme="minorEastAsia" w:hAnsiTheme="minorEastAsia" w:cs="Arial"/>
          <w:b/>
          <w:bCs/>
          <w:color w:val="000000"/>
          <w:kern w:val="0"/>
          <w:sz w:val="28"/>
          <w:szCs w:val="28"/>
        </w:rPr>
      </w:pPr>
      <w:r w:rsidRPr="0038604B">
        <w:rPr>
          <w:rFonts w:ascii="微软雅黑" w:eastAsia="微软雅黑" w:hAnsi="微软雅黑" w:cs="Arial" w:hint="eastAsia"/>
          <w:color w:val="000000"/>
          <w:kern w:val="0"/>
          <w:sz w:val="24"/>
          <w:szCs w:val="24"/>
        </w:rPr>
        <w:t>电话：</w:t>
      </w:r>
      <w:r w:rsidRPr="0038604B">
        <w:rPr>
          <w:rFonts w:ascii="inherit" w:eastAsia="宋体" w:hAnsi="inherit" w:cs="宋体"/>
          <w:color w:val="000000"/>
          <w:kern w:val="0"/>
          <w:sz w:val="24"/>
          <w:szCs w:val="24"/>
        </w:rPr>
        <w:t>0772-3310669</w:t>
      </w:r>
      <w:r w:rsidRPr="0038604B">
        <w:rPr>
          <w:rFonts w:ascii="inherit" w:eastAsia="宋体" w:hAnsi="inherit" w:cs="宋体"/>
          <w:color w:val="000000"/>
          <w:kern w:val="0"/>
          <w:sz w:val="24"/>
          <w:szCs w:val="24"/>
        </w:rPr>
        <w:t>、</w:t>
      </w:r>
      <w:r w:rsidRPr="0038604B">
        <w:rPr>
          <w:rFonts w:ascii="inherit" w:eastAsia="宋体" w:hAnsi="inherit" w:cs="宋体"/>
          <w:color w:val="000000"/>
          <w:kern w:val="0"/>
          <w:sz w:val="24"/>
          <w:szCs w:val="24"/>
        </w:rPr>
        <w:t>3310109</w:t>
      </w:r>
    </w:p>
    <w:sectPr w:rsidR="0038604B" w:rsidRPr="00366F99" w:rsidSect="00366F99">
      <w:footerReference w:type="default" r:id="rId6"/>
      <w:pgSz w:w="11906" w:h="16838" w:code="9"/>
      <w:pgMar w:top="1304" w:right="1416"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7FE3" w:rsidRDefault="00377FE3" w:rsidP="00E540CC">
      <w:r>
        <w:separator/>
      </w:r>
    </w:p>
  </w:endnote>
  <w:endnote w:type="continuationSeparator" w:id="0">
    <w:p w:rsidR="00377FE3" w:rsidRDefault="00377FE3" w:rsidP="00E540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altName w:val="微软雅黑"/>
    <w:panose1 w:val="020B0503020204020204"/>
    <w:charset w:val="86"/>
    <w:family w:val="swiss"/>
    <w:pitch w:val="variable"/>
    <w:sig w:usb0="80000287" w:usb1="280F3C52" w:usb2="00000016" w:usb3="00000000" w:csb0="0004001F" w:csb1="00000000"/>
  </w:font>
  <w:font w:name="inherit">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7103609"/>
      <w:docPartObj>
        <w:docPartGallery w:val="Page Numbers (Bottom of Page)"/>
        <w:docPartUnique/>
      </w:docPartObj>
    </w:sdtPr>
    <w:sdtEndPr/>
    <w:sdtContent>
      <w:p w:rsidR="00B116E7" w:rsidRDefault="00B116E7">
        <w:pPr>
          <w:pStyle w:val="a4"/>
          <w:jc w:val="center"/>
        </w:pPr>
        <w:r>
          <w:fldChar w:fldCharType="begin"/>
        </w:r>
        <w:r>
          <w:instrText>PAGE   \* MERGEFORMAT</w:instrText>
        </w:r>
        <w:r>
          <w:fldChar w:fldCharType="separate"/>
        </w:r>
        <w:r w:rsidR="007B1A0B" w:rsidRPr="007B1A0B">
          <w:rPr>
            <w:noProof/>
            <w:lang w:val="zh-CN"/>
          </w:rPr>
          <w:t>2</w:t>
        </w:r>
        <w:r>
          <w:fldChar w:fldCharType="end"/>
        </w:r>
      </w:p>
    </w:sdtContent>
  </w:sdt>
  <w:p w:rsidR="00B116E7" w:rsidRDefault="00B116E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7FE3" w:rsidRDefault="00377FE3" w:rsidP="00E540CC">
      <w:r>
        <w:separator/>
      </w:r>
    </w:p>
  </w:footnote>
  <w:footnote w:type="continuationSeparator" w:id="0">
    <w:p w:rsidR="00377FE3" w:rsidRDefault="00377FE3" w:rsidP="00E540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B74"/>
    <w:rsid w:val="000078D8"/>
    <w:rsid w:val="00026666"/>
    <w:rsid w:val="00034385"/>
    <w:rsid w:val="00172CC6"/>
    <w:rsid w:val="001809EF"/>
    <w:rsid w:val="001E6862"/>
    <w:rsid w:val="00200218"/>
    <w:rsid w:val="00237B8A"/>
    <w:rsid w:val="00250BDE"/>
    <w:rsid w:val="00283A3A"/>
    <w:rsid w:val="00300104"/>
    <w:rsid w:val="00366F99"/>
    <w:rsid w:val="00377FE3"/>
    <w:rsid w:val="0038604B"/>
    <w:rsid w:val="003B3A5E"/>
    <w:rsid w:val="003B4D62"/>
    <w:rsid w:val="003C3D0E"/>
    <w:rsid w:val="003D41B7"/>
    <w:rsid w:val="004F0E91"/>
    <w:rsid w:val="00511682"/>
    <w:rsid w:val="005C7BB7"/>
    <w:rsid w:val="005F619B"/>
    <w:rsid w:val="006733DD"/>
    <w:rsid w:val="006776B7"/>
    <w:rsid w:val="006B2799"/>
    <w:rsid w:val="00750A06"/>
    <w:rsid w:val="007554A9"/>
    <w:rsid w:val="007B1A0B"/>
    <w:rsid w:val="007B43E1"/>
    <w:rsid w:val="007F2921"/>
    <w:rsid w:val="00802B74"/>
    <w:rsid w:val="00820FE2"/>
    <w:rsid w:val="0087081C"/>
    <w:rsid w:val="00892757"/>
    <w:rsid w:val="00896EF7"/>
    <w:rsid w:val="008B32AD"/>
    <w:rsid w:val="009A68C9"/>
    <w:rsid w:val="009B31FA"/>
    <w:rsid w:val="00A16029"/>
    <w:rsid w:val="00A32CFB"/>
    <w:rsid w:val="00B116E7"/>
    <w:rsid w:val="00B22C9F"/>
    <w:rsid w:val="00B45C49"/>
    <w:rsid w:val="00B9665D"/>
    <w:rsid w:val="00C3005A"/>
    <w:rsid w:val="00C4331E"/>
    <w:rsid w:val="00D70B3A"/>
    <w:rsid w:val="00DB2C0D"/>
    <w:rsid w:val="00DC1E74"/>
    <w:rsid w:val="00DC40E8"/>
    <w:rsid w:val="00DF6127"/>
    <w:rsid w:val="00E108CF"/>
    <w:rsid w:val="00E15E65"/>
    <w:rsid w:val="00E540CC"/>
    <w:rsid w:val="00E75B8E"/>
    <w:rsid w:val="00EA5CD7"/>
    <w:rsid w:val="00EB0C66"/>
    <w:rsid w:val="00EC59C1"/>
    <w:rsid w:val="00F178C3"/>
    <w:rsid w:val="00F55975"/>
    <w:rsid w:val="00F71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379E8387-083F-4CD1-B3E2-18F894C5B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540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540CC"/>
    <w:rPr>
      <w:sz w:val="18"/>
      <w:szCs w:val="18"/>
    </w:rPr>
  </w:style>
  <w:style w:type="paragraph" w:styleId="a4">
    <w:name w:val="footer"/>
    <w:basedOn w:val="a"/>
    <w:link w:val="Char0"/>
    <w:uiPriority w:val="99"/>
    <w:unhideWhenUsed/>
    <w:rsid w:val="00E540CC"/>
    <w:pPr>
      <w:tabs>
        <w:tab w:val="center" w:pos="4153"/>
        <w:tab w:val="right" w:pos="8306"/>
      </w:tabs>
      <w:snapToGrid w:val="0"/>
      <w:jc w:val="left"/>
    </w:pPr>
    <w:rPr>
      <w:sz w:val="18"/>
      <w:szCs w:val="18"/>
    </w:rPr>
  </w:style>
  <w:style w:type="character" w:customStyle="1" w:styleId="Char0">
    <w:name w:val="页脚 Char"/>
    <w:basedOn w:val="a0"/>
    <w:link w:val="a4"/>
    <w:uiPriority w:val="99"/>
    <w:rsid w:val="00E540CC"/>
    <w:rPr>
      <w:sz w:val="18"/>
      <w:szCs w:val="18"/>
    </w:rPr>
  </w:style>
  <w:style w:type="paragraph" w:styleId="a5">
    <w:name w:val="Normal (Web)"/>
    <w:basedOn w:val="a"/>
    <w:uiPriority w:val="99"/>
    <w:semiHidden/>
    <w:unhideWhenUsed/>
    <w:rsid w:val="00E540CC"/>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E540CC"/>
    <w:rPr>
      <w:b/>
      <w:bCs/>
    </w:rPr>
  </w:style>
  <w:style w:type="character" w:customStyle="1" w:styleId="bookmark-item">
    <w:name w:val="bookmark-item"/>
    <w:basedOn w:val="a0"/>
    <w:rsid w:val="00E540CC"/>
  </w:style>
  <w:style w:type="paragraph" w:customStyle="1" w:styleId="sub">
    <w:name w:val="sub"/>
    <w:basedOn w:val="a"/>
    <w:rsid w:val="00E540CC"/>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B45C49"/>
    <w:rPr>
      <w:sz w:val="18"/>
      <w:szCs w:val="18"/>
    </w:rPr>
  </w:style>
  <w:style w:type="character" w:customStyle="1" w:styleId="Char1">
    <w:name w:val="批注框文本 Char"/>
    <w:basedOn w:val="a0"/>
    <w:link w:val="a7"/>
    <w:uiPriority w:val="99"/>
    <w:semiHidden/>
    <w:rsid w:val="00B45C49"/>
    <w:rPr>
      <w:sz w:val="18"/>
      <w:szCs w:val="18"/>
    </w:rPr>
  </w:style>
  <w:style w:type="character" w:styleId="HTML">
    <w:name w:val="HTML Sample"/>
    <w:basedOn w:val="a0"/>
    <w:uiPriority w:val="99"/>
    <w:semiHidden/>
    <w:unhideWhenUsed/>
    <w:rsid w:val="0038604B"/>
    <w:rPr>
      <w:rFonts w:ascii="宋体" w:eastAsia="宋体" w:hAnsi="宋体"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978433">
      <w:bodyDiv w:val="1"/>
      <w:marLeft w:val="0"/>
      <w:marRight w:val="0"/>
      <w:marTop w:val="0"/>
      <w:marBottom w:val="0"/>
      <w:divBdr>
        <w:top w:val="none" w:sz="0" w:space="0" w:color="auto"/>
        <w:left w:val="none" w:sz="0" w:space="0" w:color="auto"/>
        <w:bottom w:val="none" w:sz="0" w:space="0" w:color="auto"/>
        <w:right w:val="none" w:sz="0" w:space="0" w:color="auto"/>
      </w:divBdr>
      <w:divsChild>
        <w:div w:id="1091047736">
          <w:marLeft w:val="0"/>
          <w:marRight w:val="0"/>
          <w:marTop w:val="0"/>
          <w:marBottom w:val="0"/>
          <w:divBdr>
            <w:top w:val="none" w:sz="0" w:space="0" w:color="auto"/>
            <w:left w:val="none" w:sz="0" w:space="0" w:color="auto"/>
            <w:bottom w:val="none" w:sz="0" w:space="0" w:color="auto"/>
            <w:right w:val="none" w:sz="0" w:space="0" w:color="auto"/>
          </w:divBdr>
        </w:div>
        <w:div w:id="1067416204">
          <w:marLeft w:val="0"/>
          <w:marRight w:val="0"/>
          <w:marTop w:val="0"/>
          <w:marBottom w:val="0"/>
          <w:divBdr>
            <w:top w:val="none" w:sz="0" w:space="0" w:color="auto"/>
            <w:left w:val="none" w:sz="0" w:space="0" w:color="auto"/>
            <w:bottom w:val="none" w:sz="0" w:space="0" w:color="auto"/>
            <w:right w:val="none" w:sz="0" w:space="0" w:color="auto"/>
          </w:divBdr>
          <w:divsChild>
            <w:div w:id="438914058">
              <w:marLeft w:val="0"/>
              <w:marRight w:val="0"/>
              <w:marTop w:val="0"/>
              <w:marBottom w:val="0"/>
              <w:divBdr>
                <w:top w:val="none" w:sz="0" w:space="0" w:color="auto"/>
                <w:left w:val="none" w:sz="0" w:space="0" w:color="auto"/>
                <w:bottom w:val="none" w:sz="0" w:space="0" w:color="auto"/>
                <w:right w:val="none" w:sz="0" w:space="0" w:color="auto"/>
              </w:divBdr>
            </w:div>
          </w:divsChild>
        </w:div>
        <w:div w:id="128597190">
          <w:marLeft w:val="0"/>
          <w:marRight w:val="0"/>
          <w:marTop w:val="0"/>
          <w:marBottom w:val="0"/>
          <w:divBdr>
            <w:top w:val="none" w:sz="0" w:space="0" w:color="auto"/>
            <w:left w:val="none" w:sz="0" w:space="0" w:color="auto"/>
            <w:bottom w:val="none" w:sz="0" w:space="0" w:color="auto"/>
            <w:right w:val="none" w:sz="0" w:space="0" w:color="auto"/>
          </w:divBdr>
        </w:div>
      </w:divsChild>
    </w:div>
    <w:div w:id="56786169">
      <w:bodyDiv w:val="1"/>
      <w:marLeft w:val="0"/>
      <w:marRight w:val="0"/>
      <w:marTop w:val="0"/>
      <w:marBottom w:val="0"/>
      <w:divBdr>
        <w:top w:val="none" w:sz="0" w:space="0" w:color="auto"/>
        <w:left w:val="none" w:sz="0" w:space="0" w:color="auto"/>
        <w:bottom w:val="none" w:sz="0" w:space="0" w:color="auto"/>
        <w:right w:val="none" w:sz="0" w:space="0" w:color="auto"/>
      </w:divBdr>
      <w:divsChild>
        <w:div w:id="26419026">
          <w:marLeft w:val="0"/>
          <w:marRight w:val="0"/>
          <w:marTop w:val="0"/>
          <w:marBottom w:val="0"/>
          <w:divBdr>
            <w:top w:val="none" w:sz="0" w:space="0" w:color="auto"/>
            <w:left w:val="none" w:sz="0" w:space="0" w:color="auto"/>
            <w:bottom w:val="none" w:sz="0" w:space="0" w:color="auto"/>
            <w:right w:val="none" w:sz="0" w:space="0" w:color="auto"/>
          </w:divBdr>
        </w:div>
        <w:div w:id="118645591">
          <w:marLeft w:val="0"/>
          <w:marRight w:val="0"/>
          <w:marTop w:val="0"/>
          <w:marBottom w:val="0"/>
          <w:divBdr>
            <w:top w:val="none" w:sz="0" w:space="0" w:color="auto"/>
            <w:left w:val="none" w:sz="0" w:space="0" w:color="auto"/>
            <w:bottom w:val="none" w:sz="0" w:space="0" w:color="auto"/>
            <w:right w:val="none" w:sz="0" w:space="0" w:color="auto"/>
          </w:divBdr>
          <w:divsChild>
            <w:div w:id="208760393">
              <w:marLeft w:val="0"/>
              <w:marRight w:val="0"/>
              <w:marTop w:val="0"/>
              <w:marBottom w:val="0"/>
              <w:divBdr>
                <w:top w:val="none" w:sz="0" w:space="0" w:color="auto"/>
                <w:left w:val="none" w:sz="0" w:space="0" w:color="auto"/>
                <w:bottom w:val="none" w:sz="0" w:space="0" w:color="auto"/>
                <w:right w:val="none" w:sz="0" w:space="0" w:color="auto"/>
              </w:divBdr>
            </w:div>
          </w:divsChild>
        </w:div>
        <w:div w:id="417748488">
          <w:marLeft w:val="0"/>
          <w:marRight w:val="0"/>
          <w:marTop w:val="0"/>
          <w:marBottom w:val="0"/>
          <w:divBdr>
            <w:top w:val="none" w:sz="0" w:space="0" w:color="auto"/>
            <w:left w:val="none" w:sz="0" w:space="0" w:color="auto"/>
            <w:bottom w:val="none" w:sz="0" w:space="0" w:color="auto"/>
            <w:right w:val="none" w:sz="0" w:space="0" w:color="auto"/>
          </w:divBdr>
        </w:div>
      </w:divsChild>
    </w:div>
    <w:div w:id="87047502">
      <w:bodyDiv w:val="1"/>
      <w:marLeft w:val="0"/>
      <w:marRight w:val="0"/>
      <w:marTop w:val="0"/>
      <w:marBottom w:val="0"/>
      <w:divBdr>
        <w:top w:val="none" w:sz="0" w:space="0" w:color="auto"/>
        <w:left w:val="none" w:sz="0" w:space="0" w:color="auto"/>
        <w:bottom w:val="none" w:sz="0" w:space="0" w:color="auto"/>
        <w:right w:val="none" w:sz="0" w:space="0" w:color="auto"/>
      </w:divBdr>
      <w:divsChild>
        <w:div w:id="1083995380">
          <w:marLeft w:val="0"/>
          <w:marRight w:val="0"/>
          <w:marTop w:val="0"/>
          <w:marBottom w:val="0"/>
          <w:divBdr>
            <w:top w:val="none" w:sz="0" w:space="0" w:color="auto"/>
            <w:left w:val="none" w:sz="0" w:space="0" w:color="auto"/>
            <w:bottom w:val="none" w:sz="0" w:space="0" w:color="auto"/>
            <w:right w:val="none" w:sz="0" w:space="0" w:color="auto"/>
          </w:divBdr>
        </w:div>
        <w:div w:id="1810903943">
          <w:marLeft w:val="0"/>
          <w:marRight w:val="0"/>
          <w:marTop w:val="0"/>
          <w:marBottom w:val="0"/>
          <w:divBdr>
            <w:top w:val="none" w:sz="0" w:space="0" w:color="auto"/>
            <w:left w:val="none" w:sz="0" w:space="0" w:color="auto"/>
            <w:bottom w:val="none" w:sz="0" w:space="0" w:color="auto"/>
            <w:right w:val="none" w:sz="0" w:space="0" w:color="auto"/>
          </w:divBdr>
          <w:divsChild>
            <w:div w:id="153836783">
              <w:marLeft w:val="0"/>
              <w:marRight w:val="0"/>
              <w:marTop w:val="0"/>
              <w:marBottom w:val="0"/>
              <w:divBdr>
                <w:top w:val="none" w:sz="0" w:space="0" w:color="auto"/>
                <w:left w:val="none" w:sz="0" w:space="0" w:color="auto"/>
                <w:bottom w:val="none" w:sz="0" w:space="0" w:color="auto"/>
                <w:right w:val="none" w:sz="0" w:space="0" w:color="auto"/>
              </w:divBdr>
            </w:div>
          </w:divsChild>
        </w:div>
        <w:div w:id="1790784052">
          <w:marLeft w:val="0"/>
          <w:marRight w:val="0"/>
          <w:marTop w:val="0"/>
          <w:marBottom w:val="0"/>
          <w:divBdr>
            <w:top w:val="none" w:sz="0" w:space="0" w:color="auto"/>
            <w:left w:val="none" w:sz="0" w:space="0" w:color="auto"/>
            <w:bottom w:val="none" w:sz="0" w:space="0" w:color="auto"/>
            <w:right w:val="none" w:sz="0" w:space="0" w:color="auto"/>
          </w:divBdr>
        </w:div>
      </w:divsChild>
    </w:div>
    <w:div w:id="558132903">
      <w:bodyDiv w:val="1"/>
      <w:marLeft w:val="0"/>
      <w:marRight w:val="0"/>
      <w:marTop w:val="0"/>
      <w:marBottom w:val="0"/>
      <w:divBdr>
        <w:top w:val="none" w:sz="0" w:space="0" w:color="auto"/>
        <w:left w:val="none" w:sz="0" w:space="0" w:color="auto"/>
        <w:bottom w:val="none" w:sz="0" w:space="0" w:color="auto"/>
        <w:right w:val="none" w:sz="0" w:space="0" w:color="auto"/>
      </w:divBdr>
    </w:div>
    <w:div w:id="1197425684">
      <w:bodyDiv w:val="1"/>
      <w:marLeft w:val="0"/>
      <w:marRight w:val="0"/>
      <w:marTop w:val="0"/>
      <w:marBottom w:val="0"/>
      <w:divBdr>
        <w:top w:val="none" w:sz="0" w:space="0" w:color="auto"/>
        <w:left w:val="none" w:sz="0" w:space="0" w:color="auto"/>
        <w:bottom w:val="none" w:sz="0" w:space="0" w:color="auto"/>
        <w:right w:val="none" w:sz="0" w:space="0" w:color="auto"/>
      </w:divBdr>
      <w:divsChild>
        <w:div w:id="499009991">
          <w:marLeft w:val="0"/>
          <w:marRight w:val="0"/>
          <w:marTop w:val="0"/>
          <w:marBottom w:val="0"/>
          <w:divBdr>
            <w:top w:val="none" w:sz="0" w:space="0" w:color="auto"/>
            <w:left w:val="none" w:sz="0" w:space="0" w:color="auto"/>
            <w:bottom w:val="none" w:sz="0" w:space="0" w:color="auto"/>
            <w:right w:val="none" w:sz="0" w:space="0" w:color="auto"/>
          </w:divBdr>
        </w:div>
        <w:div w:id="956906379">
          <w:marLeft w:val="0"/>
          <w:marRight w:val="0"/>
          <w:marTop w:val="0"/>
          <w:marBottom w:val="0"/>
          <w:divBdr>
            <w:top w:val="none" w:sz="0" w:space="0" w:color="auto"/>
            <w:left w:val="none" w:sz="0" w:space="0" w:color="auto"/>
            <w:bottom w:val="none" w:sz="0" w:space="0" w:color="auto"/>
            <w:right w:val="none" w:sz="0" w:space="0" w:color="auto"/>
          </w:divBdr>
          <w:divsChild>
            <w:div w:id="1591623372">
              <w:marLeft w:val="0"/>
              <w:marRight w:val="0"/>
              <w:marTop w:val="0"/>
              <w:marBottom w:val="0"/>
              <w:divBdr>
                <w:top w:val="none" w:sz="0" w:space="0" w:color="auto"/>
                <w:left w:val="none" w:sz="0" w:space="0" w:color="auto"/>
                <w:bottom w:val="none" w:sz="0" w:space="0" w:color="auto"/>
                <w:right w:val="none" w:sz="0" w:space="0" w:color="auto"/>
              </w:divBdr>
            </w:div>
          </w:divsChild>
        </w:div>
        <w:div w:id="1263300798">
          <w:marLeft w:val="0"/>
          <w:marRight w:val="0"/>
          <w:marTop w:val="0"/>
          <w:marBottom w:val="0"/>
          <w:divBdr>
            <w:top w:val="none" w:sz="0" w:space="0" w:color="auto"/>
            <w:left w:val="none" w:sz="0" w:space="0" w:color="auto"/>
            <w:bottom w:val="none" w:sz="0" w:space="0" w:color="auto"/>
            <w:right w:val="none" w:sz="0" w:space="0" w:color="auto"/>
          </w:divBdr>
          <w:divsChild>
            <w:div w:id="1277953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813386">
      <w:bodyDiv w:val="1"/>
      <w:marLeft w:val="0"/>
      <w:marRight w:val="0"/>
      <w:marTop w:val="0"/>
      <w:marBottom w:val="0"/>
      <w:divBdr>
        <w:top w:val="none" w:sz="0" w:space="0" w:color="auto"/>
        <w:left w:val="none" w:sz="0" w:space="0" w:color="auto"/>
        <w:bottom w:val="none" w:sz="0" w:space="0" w:color="auto"/>
        <w:right w:val="none" w:sz="0" w:space="0" w:color="auto"/>
      </w:divBdr>
      <w:divsChild>
        <w:div w:id="503781710">
          <w:marLeft w:val="0"/>
          <w:marRight w:val="0"/>
          <w:marTop w:val="0"/>
          <w:marBottom w:val="0"/>
          <w:divBdr>
            <w:top w:val="none" w:sz="0" w:space="0" w:color="auto"/>
            <w:left w:val="none" w:sz="0" w:space="0" w:color="auto"/>
            <w:bottom w:val="none" w:sz="0" w:space="0" w:color="auto"/>
            <w:right w:val="none" w:sz="0" w:space="0" w:color="auto"/>
          </w:divBdr>
        </w:div>
        <w:div w:id="954286430">
          <w:marLeft w:val="0"/>
          <w:marRight w:val="0"/>
          <w:marTop w:val="0"/>
          <w:marBottom w:val="0"/>
          <w:divBdr>
            <w:top w:val="none" w:sz="0" w:space="0" w:color="auto"/>
            <w:left w:val="none" w:sz="0" w:space="0" w:color="auto"/>
            <w:bottom w:val="none" w:sz="0" w:space="0" w:color="auto"/>
            <w:right w:val="none" w:sz="0" w:space="0" w:color="auto"/>
          </w:divBdr>
          <w:divsChild>
            <w:div w:id="1238785272">
              <w:marLeft w:val="0"/>
              <w:marRight w:val="0"/>
              <w:marTop w:val="0"/>
              <w:marBottom w:val="0"/>
              <w:divBdr>
                <w:top w:val="none" w:sz="0" w:space="0" w:color="auto"/>
                <w:left w:val="none" w:sz="0" w:space="0" w:color="auto"/>
                <w:bottom w:val="none" w:sz="0" w:space="0" w:color="auto"/>
                <w:right w:val="none" w:sz="0" w:space="0" w:color="auto"/>
              </w:divBdr>
            </w:div>
          </w:divsChild>
        </w:div>
        <w:div w:id="1634554832">
          <w:marLeft w:val="0"/>
          <w:marRight w:val="0"/>
          <w:marTop w:val="0"/>
          <w:marBottom w:val="0"/>
          <w:divBdr>
            <w:top w:val="none" w:sz="0" w:space="0" w:color="auto"/>
            <w:left w:val="none" w:sz="0" w:space="0" w:color="auto"/>
            <w:bottom w:val="none" w:sz="0" w:space="0" w:color="auto"/>
            <w:right w:val="none" w:sz="0" w:space="0" w:color="auto"/>
          </w:divBdr>
        </w:div>
      </w:divsChild>
    </w:div>
    <w:div w:id="1670140075">
      <w:bodyDiv w:val="1"/>
      <w:marLeft w:val="0"/>
      <w:marRight w:val="0"/>
      <w:marTop w:val="0"/>
      <w:marBottom w:val="0"/>
      <w:divBdr>
        <w:top w:val="none" w:sz="0" w:space="0" w:color="auto"/>
        <w:left w:val="none" w:sz="0" w:space="0" w:color="auto"/>
        <w:bottom w:val="none" w:sz="0" w:space="0" w:color="auto"/>
        <w:right w:val="none" w:sz="0" w:space="0" w:color="auto"/>
      </w:divBdr>
      <w:divsChild>
        <w:div w:id="1943951832">
          <w:marLeft w:val="0"/>
          <w:marRight w:val="0"/>
          <w:marTop w:val="0"/>
          <w:marBottom w:val="0"/>
          <w:divBdr>
            <w:top w:val="none" w:sz="0" w:space="0" w:color="auto"/>
            <w:left w:val="none" w:sz="0" w:space="0" w:color="auto"/>
            <w:bottom w:val="none" w:sz="0" w:space="0" w:color="auto"/>
            <w:right w:val="none" w:sz="0" w:space="0" w:color="auto"/>
          </w:divBdr>
        </w:div>
        <w:div w:id="1935702780">
          <w:marLeft w:val="0"/>
          <w:marRight w:val="0"/>
          <w:marTop w:val="0"/>
          <w:marBottom w:val="0"/>
          <w:divBdr>
            <w:top w:val="none" w:sz="0" w:space="0" w:color="auto"/>
            <w:left w:val="none" w:sz="0" w:space="0" w:color="auto"/>
            <w:bottom w:val="none" w:sz="0" w:space="0" w:color="auto"/>
            <w:right w:val="none" w:sz="0" w:space="0" w:color="auto"/>
          </w:divBdr>
          <w:divsChild>
            <w:div w:id="1717318763">
              <w:marLeft w:val="0"/>
              <w:marRight w:val="0"/>
              <w:marTop w:val="0"/>
              <w:marBottom w:val="0"/>
              <w:divBdr>
                <w:top w:val="none" w:sz="0" w:space="0" w:color="auto"/>
                <w:left w:val="none" w:sz="0" w:space="0" w:color="auto"/>
                <w:bottom w:val="none" w:sz="0" w:space="0" w:color="auto"/>
                <w:right w:val="none" w:sz="0" w:space="0" w:color="auto"/>
              </w:divBdr>
            </w:div>
          </w:divsChild>
        </w:div>
        <w:div w:id="922183930">
          <w:marLeft w:val="0"/>
          <w:marRight w:val="0"/>
          <w:marTop w:val="0"/>
          <w:marBottom w:val="0"/>
          <w:divBdr>
            <w:top w:val="none" w:sz="0" w:space="0" w:color="auto"/>
            <w:left w:val="none" w:sz="0" w:space="0" w:color="auto"/>
            <w:bottom w:val="none" w:sz="0" w:space="0" w:color="auto"/>
            <w:right w:val="none" w:sz="0" w:space="0" w:color="auto"/>
          </w:divBdr>
        </w:div>
      </w:divsChild>
    </w:div>
    <w:div w:id="1890534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420</TotalTime>
  <Pages>7</Pages>
  <Words>332</Words>
  <Characters>1894</Characters>
  <Application>Microsoft Office Word</Application>
  <DocSecurity>0</DocSecurity>
  <Lines>15</Lines>
  <Paragraphs>4</Paragraphs>
  <ScaleCrop>false</ScaleCrop>
  <Company/>
  <LinksUpToDate>false</LinksUpToDate>
  <CharactersWithSpaces>2222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云之龙招标集团有限公司柳州分公司</dc:creator>
  <cp:keywords/>
  <dc:description/>
  <cp:lastModifiedBy>云之龙咨询集团有限公司柳州分公司</cp:lastModifiedBy>
  <cp:revision>43</cp:revision>
  <cp:lastPrinted>2022-07-18T08:37:00Z</cp:lastPrinted>
  <dcterms:created xsi:type="dcterms:W3CDTF">2021-08-25T07:04:00Z</dcterms:created>
  <dcterms:modified xsi:type="dcterms:W3CDTF">2022-07-18T09:12:00Z</dcterms:modified>
</cp:coreProperties>
</file>